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2E063" w14:textId="77777777" w:rsidR="00CC2AA5" w:rsidRPr="00845C3B" w:rsidRDefault="00CC2AA5" w:rsidP="00CC2AA5">
      <w:pPr>
        <w:rPr>
          <w:b/>
          <w:bCs/>
          <w:sz w:val="36"/>
          <w:szCs w:val="36"/>
        </w:rPr>
      </w:pPr>
      <w:r w:rsidRPr="00845C3B">
        <w:rPr>
          <w:b/>
          <w:bCs/>
          <w:sz w:val="36"/>
          <w:szCs w:val="36"/>
        </w:rPr>
        <w:t>Website</w:t>
      </w:r>
      <w:r>
        <w:rPr>
          <w:b/>
          <w:bCs/>
          <w:sz w:val="36"/>
          <w:szCs w:val="36"/>
        </w:rPr>
        <w:t>s</w:t>
      </w:r>
      <w:r w:rsidRPr="00845C3B">
        <w:rPr>
          <w:b/>
          <w:bCs/>
          <w:sz w:val="36"/>
          <w:szCs w:val="36"/>
        </w:rPr>
        <w:t xml:space="preserve"> and Web Content as Records</w:t>
      </w:r>
    </w:p>
    <w:p w14:paraId="17BAFF76" w14:textId="77777777" w:rsidR="00CC2AA5" w:rsidRDefault="00CC2AA5" w:rsidP="00CC2A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Purpose</w:t>
      </w:r>
    </w:p>
    <w:p w14:paraId="620CB035" w14:textId="79013C06" w:rsidR="007C3780" w:rsidRDefault="00F1519A" w:rsidP="007C3780">
      <w:r>
        <w:t>ACT Government websites are used to</w:t>
      </w:r>
      <w:r w:rsidR="00A128F6">
        <w:t xml:space="preserve"> communicate and</w:t>
      </w:r>
      <w:r>
        <w:t xml:space="preserve"> provide information and services to </w:t>
      </w:r>
      <w:r w:rsidR="00A128F6">
        <w:t>individuals and businesses</w:t>
      </w:r>
      <w:r>
        <w:t xml:space="preserve">. Evidence of the establishment, </w:t>
      </w:r>
      <w:r w:rsidRPr="000044A6">
        <w:t>maintenance</w:t>
      </w:r>
      <w:r>
        <w:t xml:space="preserve"> and decommissioning of websites </w:t>
      </w:r>
      <w:r w:rsidR="00306436">
        <w:t>is</w:t>
      </w:r>
      <w:r>
        <w:t xml:space="preserve"> required to be captured as records. Websites are also important government publications and care needs to be taken to ensure that significant information is preserved </w:t>
      </w:r>
      <w:r w:rsidR="00306436">
        <w:t xml:space="preserve">for the </w:t>
      </w:r>
      <w:r>
        <w:t xml:space="preserve">long term. This Records Advice has been prepared to assist staff </w:t>
      </w:r>
      <w:r w:rsidR="00726DC0">
        <w:t xml:space="preserve">to </w:t>
      </w:r>
      <w:r>
        <w:t>identify what artifacts need to be kept as records, how to capture them and whose responsibility it is to capture them.</w:t>
      </w:r>
    </w:p>
    <w:p w14:paraId="047D8598" w14:textId="26650115" w:rsidR="00871F3C" w:rsidRDefault="00871F3C" w:rsidP="00871F3C">
      <w:r>
        <w:t xml:space="preserve">The management of records relating to websites needs to be planned, </w:t>
      </w:r>
      <w:r w:rsidR="00C94E8A">
        <w:t>considering</w:t>
      </w:r>
      <w:r>
        <w:t xml:space="preserve"> the significance of the activities and information documented </w:t>
      </w:r>
      <w:r w:rsidR="00332F51">
        <w:t>by</w:t>
      </w:r>
      <w:r>
        <w:t xml:space="preserve"> the website</w:t>
      </w:r>
      <w:r w:rsidR="00726DC0">
        <w:t>,</w:t>
      </w:r>
      <w:r>
        <w:t xml:space="preserve"> and the risks of not preserving evidence of their content. There can be several different strategies for managing records about websites, and these can involve </w:t>
      </w:r>
      <w:r w:rsidR="001C30F2">
        <w:t>technologies</w:t>
      </w:r>
      <w:r>
        <w:t xml:space="preserve"> such as an Electronic Document Records Management System (EDRMS) and web content management systems (CMS) such as Squiz Matrix.</w:t>
      </w:r>
    </w:p>
    <w:p w14:paraId="31040537" w14:textId="18C263CC" w:rsidR="00F64860" w:rsidRPr="008053E1" w:rsidRDefault="008053E1" w:rsidP="00871F3C">
      <w:pPr>
        <w:rPr>
          <w:b/>
          <w:bCs/>
          <w:sz w:val="28"/>
          <w:szCs w:val="28"/>
        </w:rPr>
      </w:pPr>
      <w:r w:rsidRPr="008053E1">
        <w:rPr>
          <w:b/>
          <w:bCs/>
          <w:sz w:val="28"/>
          <w:szCs w:val="28"/>
        </w:rPr>
        <w:t>Types of Web Content</w:t>
      </w:r>
    </w:p>
    <w:p w14:paraId="5D48F3D6" w14:textId="4A583227" w:rsidR="00B63587" w:rsidRDefault="00F77DFA" w:rsidP="00871F3C">
      <w:r>
        <w:t xml:space="preserve">There are three types </w:t>
      </w:r>
      <w:r w:rsidR="00E3621F">
        <w:t xml:space="preserve">of information that contribute to a website. </w:t>
      </w:r>
      <w:r>
        <w:t xml:space="preserve"> </w:t>
      </w:r>
    </w:p>
    <w:p w14:paraId="0B7A5603" w14:textId="60CD1527" w:rsidR="00B63587" w:rsidRDefault="00E3621F" w:rsidP="00871F3C">
      <w:r w:rsidRPr="00E3621F">
        <w:rPr>
          <w:b/>
          <w:bCs/>
        </w:rPr>
        <w:t>Content</w:t>
      </w:r>
      <w:r>
        <w:rPr>
          <w:b/>
          <w:bCs/>
        </w:rPr>
        <w:t xml:space="preserve"> </w:t>
      </w:r>
      <w:r>
        <w:t>– This is the information published on your website</w:t>
      </w:r>
      <w:r w:rsidR="003F503C">
        <w:t>,</w:t>
      </w:r>
      <w:r w:rsidR="001C30F2">
        <w:t xml:space="preserve"> e.g.:</w:t>
      </w:r>
    </w:p>
    <w:p w14:paraId="57D1BCE7" w14:textId="58940F81" w:rsidR="00544830" w:rsidRDefault="00C406CA" w:rsidP="00544830">
      <w:pPr>
        <w:pStyle w:val="ListParagraph"/>
        <w:numPr>
          <w:ilvl w:val="0"/>
          <w:numId w:val="4"/>
        </w:numPr>
      </w:pPr>
      <w:r>
        <w:t>d</w:t>
      </w:r>
      <w:r w:rsidR="00544830">
        <w:t>ocuments, advice, alerts</w:t>
      </w:r>
    </w:p>
    <w:p w14:paraId="5BF9B9C6" w14:textId="7C0351C6" w:rsidR="00544830" w:rsidRDefault="00C406CA" w:rsidP="00544830">
      <w:pPr>
        <w:pStyle w:val="ListParagraph"/>
        <w:numPr>
          <w:ilvl w:val="0"/>
          <w:numId w:val="4"/>
        </w:numPr>
      </w:pPr>
      <w:r>
        <w:t>d</w:t>
      </w:r>
      <w:r w:rsidR="00544830">
        <w:t>ata</w:t>
      </w:r>
      <w:r w:rsidR="00726DC0">
        <w:t xml:space="preserve">, images, </w:t>
      </w:r>
      <w:proofErr w:type="gramStart"/>
      <w:r w:rsidR="00726DC0">
        <w:t>audio</w:t>
      </w:r>
      <w:proofErr w:type="gramEnd"/>
      <w:r w:rsidR="00726DC0">
        <w:t xml:space="preserve"> or video</w:t>
      </w:r>
    </w:p>
    <w:p w14:paraId="704D805F" w14:textId="07F4F90B" w:rsidR="00544830" w:rsidRDefault="00C406CA" w:rsidP="00544830">
      <w:pPr>
        <w:pStyle w:val="ListParagraph"/>
        <w:numPr>
          <w:ilvl w:val="0"/>
          <w:numId w:val="4"/>
        </w:numPr>
      </w:pPr>
      <w:r>
        <w:t>r</w:t>
      </w:r>
      <w:r w:rsidR="00544830">
        <w:t>esources, forms</w:t>
      </w:r>
      <w:r w:rsidR="00C848F0">
        <w:t>.</w:t>
      </w:r>
    </w:p>
    <w:p w14:paraId="5DB04D70" w14:textId="1DE43668" w:rsidR="00544830" w:rsidRDefault="00544830" w:rsidP="00544830">
      <w:r w:rsidRPr="00544830">
        <w:rPr>
          <w:b/>
          <w:bCs/>
        </w:rPr>
        <w:t>Context</w:t>
      </w:r>
      <w:r>
        <w:rPr>
          <w:b/>
          <w:bCs/>
        </w:rPr>
        <w:t xml:space="preserve"> </w:t>
      </w:r>
      <w:r>
        <w:t>– Information about what is published.</w:t>
      </w:r>
      <w:r w:rsidR="003B05AE">
        <w:t xml:space="preserve"> Contextual information can be system information such as metadata that is recorded, stored</w:t>
      </w:r>
      <w:r w:rsidR="00DC57A9">
        <w:t>,</w:t>
      </w:r>
      <w:r w:rsidR="003B05AE">
        <w:t xml:space="preserve"> and maintained in the CMS as well as </w:t>
      </w:r>
      <w:r w:rsidR="005931FB">
        <w:t>administrative information about the management and operation of the website.</w:t>
      </w:r>
      <w:r w:rsidR="001C30F2">
        <w:t xml:space="preserve"> Context includes:</w:t>
      </w:r>
    </w:p>
    <w:p w14:paraId="43DAAF08" w14:textId="321102EA" w:rsidR="00544830" w:rsidRDefault="00C406CA" w:rsidP="00544830">
      <w:pPr>
        <w:pStyle w:val="ListParagraph"/>
        <w:numPr>
          <w:ilvl w:val="0"/>
          <w:numId w:val="5"/>
        </w:numPr>
      </w:pPr>
      <w:r>
        <w:t>m</w:t>
      </w:r>
      <w:r w:rsidR="00C848F0">
        <w:t>etadata about the content such as date and time of publication, revision, or removal</w:t>
      </w:r>
    </w:p>
    <w:p w14:paraId="5F41E79F" w14:textId="616D100D" w:rsidR="00C848F0" w:rsidRDefault="00C406CA" w:rsidP="00544830">
      <w:pPr>
        <w:pStyle w:val="ListParagraph"/>
        <w:numPr>
          <w:ilvl w:val="0"/>
          <w:numId w:val="5"/>
        </w:numPr>
      </w:pPr>
      <w:r>
        <w:t>a</w:t>
      </w:r>
      <w:r w:rsidR="00C848F0">
        <w:t>uthor of the content</w:t>
      </w:r>
    </w:p>
    <w:p w14:paraId="5DD6BABF" w14:textId="4DD1301E" w:rsidR="00C848F0" w:rsidRDefault="00C406CA" w:rsidP="00544830">
      <w:pPr>
        <w:pStyle w:val="ListParagraph"/>
        <w:numPr>
          <w:ilvl w:val="0"/>
          <w:numId w:val="5"/>
        </w:numPr>
      </w:pPr>
      <w:r>
        <w:t>p</w:t>
      </w:r>
      <w:r w:rsidR="00C848F0">
        <w:t>olic</w:t>
      </w:r>
      <w:r w:rsidR="00050BE2">
        <w:t>i</w:t>
      </w:r>
      <w:r w:rsidR="00C848F0">
        <w:t xml:space="preserve">es, procedures, and audit logs relating to the </w:t>
      </w:r>
      <w:proofErr w:type="gramStart"/>
      <w:r w:rsidR="00C848F0">
        <w:t>website</w:t>
      </w:r>
      <w:proofErr w:type="gramEnd"/>
    </w:p>
    <w:p w14:paraId="56117E68" w14:textId="30DA7C4A" w:rsidR="00C848F0" w:rsidRDefault="00C406CA" w:rsidP="00544830">
      <w:pPr>
        <w:pStyle w:val="ListParagraph"/>
        <w:numPr>
          <w:ilvl w:val="0"/>
          <w:numId w:val="5"/>
        </w:numPr>
      </w:pPr>
      <w:r>
        <w:t>e</w:t>
      </w:r>
      <w:r w:rsidR="00C848F0">
        <w:t xml:space="preserve">vidence of transactions made on the </w:t>
      </w:r>
      <w:proofErr w:type="gramStart"/>
      <w:r w:rsidR="00C848F0">
        <w:t>website</w:t>
      </w:r>
      <w:proofErr w:type="gramEnd"/>
    </w:p>
    <w:p w14:paraId="3FE9CD18" w14:textId="4E5F16A9" w:rsidR="00C848F0" w:rsidRDefault="00C406CA" w:rsidP="00544830">
      <w:pPr>
        <w:pStyle w:val="ListParagraph"/>
        <w:numPr>
          <w:ilvl w:val="0"/>
          <w:numId w:val="5"/>
        </w:numPr>
      </w:pPr>
      <w:r>
        <w:t>r</w:t>
      </w:r>
      <w:r w:rsidR="00C848F0">
        <w:t>ecords of decisions made about the website including requests or directives to publish information.</w:t>
      </w:r>
    </w:p>
    <w:p w14:paraId="772A238F" w14:textId="7437E20A" w:rsidR="00C848F0" w:rsidRDefault="00C848F0" w:rsidP="00C848F0">
      <w:r w:rsidRPr="00C848F0">
        <w:rPr>
          <w:b/>
          <w:bCs/>
        </w:rPr>
        <w:t>Structure</w:t>
      </w:r>
      <w:r>
        <w:rPr>
          <w:b/>
          <w:bCs/>
        </w:rPr>
        <w:t xml:space="preserve"> </w:t>
      </w:r>
      <w:r>
        <w:t xml:space="preserve">– the information about the </w:t>
      </w:r>
      <w:r w:rsidR="00C406CA">
        <w:t>website as a whole and how it is arranged into understandable formats, such as:</w:t>
      </w:r>
    </w:p>
    <w:p w14:paraId="1EE792A5" w14:textId="3186A7CC" w:rsidR="00C406CA" w:rsidRDefault="00C406CA" w:rsidP="00C406CA">
      <w:pPr>
        <w:pStyle w:val="ListParagraph"/>
        <w:numPr>
          <w:ilvl w:val="0"/>
          <w:numId w:val="6"/>
        </w:numPr>
      </w:pPr>
      <w:r>
        <w:lastRenderedPageBreak/>
        <w:t>a site map for the website</w:t>
      </w:r>
    </w:p>
    <w:p w14:paraId="5CCD69B0" w14:textId="5DBBC251" w:rsidR="00C406CA" w:rsidRDefault="00C406CA" w:rsidP="00C406CA">
      <w:pPr>
        <w:pStyle w:val="ListParagraph"/>
        <w:numPr>
          <w:ilvl w:val="0"/>
          <w:numId w:val="6"/>
        </w:numPr>
      </w:pPr>
      <w:r>
        <w:t>snapshots of the constituent pages</w:t>
      </w:r>
      <w:r w:rsidR="001C30F2">
        <w:t>.</w:t>
      </w:r>
    </w:p>
    <w:p w14:paraId="53E46ED1" w14:textId="36FFBE34" w:rsidR="000E09FE" w:rsidRPr="000E09FE" w:rsidRDefault="000E09FE" w:rsidP="000E09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to Capture</w:t>
      </w:r>
    </w:p>
    <w:p w14:paraId="4816822C" w14:textId="77777777" w:rsidR="004B7DB2" w:rsidRDefault="00DC57A9" w:rsidP="00871F3C">
      <w:r>
        <w:t>You need to capture any records of business activities created and kept, or received and kept</w:t>
      </w:r>
      <w:r w:rsidR="008A33A9">
        <w:t xml:space="preserve">, as evidence and information by a person in accordance with a legal obligation or </w:t>
      </w:r>
      <w:proofErr w:type="gramStart"/>
      <w:r w:rsidR="008A33A9">
        <w:t>in the course of</w:t>
      </w:r>
      <w:proofErr w:type="gramEnd"/>
      <w:r w:rsidR="008A33A9">
        <w:t xml:space="preserve"> conducting business.</w:t>
      </w:r>
    </w:p>
    <w:p w14:paraId="019CB800" w14:textId="0BE748B1" w:rsidR="009218DB" w:rsidRDefault="009218DB" w:rsidP="00871F3C">
      <w:r>
        <w:t>You will need to capture enough content, context</w:t>
      </w:r>
      <w:r w:rsidR="00332F51">
        <w:t>,</w:t>
      </w:r>
      <w:r>
        <w:t xml:space="preserve"> and structure to give an accurate picture of website activities</w:t>
      </w:r>
      <w:r w:rsidR="00726DC0">
        <w:t>,</w:t>
      </w:r>
      <w:r>
        <w:t xml:space="preserve"> such as what transactions were processed through the site and what was published, when it was published and who it was published by.</w:t>
      </w:r>
    </w:p>
    <w:p w14:paraId="448CA44C" w14:textId="728FB0CC" w:rsidR="009218DB" w:rsidRDefault="00561617" w:rsidP="00871F3C">
      <w:r>
        <w:t>A risk assessment of the website should be undertaken</w:t>
      </w:r>
      <w:r w:rsidR="00177909">
        <w:t xml:space="preserve"> to identify any recordkeeping risks. This assessment should</w:t>
      </w:r>
      <w:r>
        <w:t xml:space="preserve"> involv</w:t>
      </w:r>
      <w:r w:rsidR="00177909">
        <w:t>e</w:t>
      </w:r>
      <w:r>
        <w:t xml:space="preserve"> </w:t>
      </w:r>
      <w:r w:rsidR="00CB3588">
        <w:t xml:space="preserve">the website owner, website manager and the agency records manager </w:t>
      </w:r>
      <w:r w:rsidR="00177909">
        <w:t>to determine</w:t>
      </w:r>
      <w:r w:rsidR="00726DC0">
        <w:t xml:space="preserve"> the</w:t>
      </w:r>
      <w:r w:rsidR="00177909">
        <w:t>:</w:t>
      </w:r>
    </w:p>
    <w:p w14:paraId="6E9FE7B1" w14:textId="5BC147A7" w:rsidR="00CB3588" w:rsidRDefault="005A03C9" w:rsidP="00CB3588">
      <w:pPr>
        <w:pStyle w:val="ListParagraph"/>
        <w:numPr>
          <w:ilvl w:val="0"/>
          <w:numId w:val="7"/>
        </w:numPr>
      </w:pPr>
      <w:r>
        <w:t>functions and activities conducted, or information</w:t>
      </w:r>
      <w:r w:rsidR="00CB3588">
        <w:t xml:space="preserve"> conveyed</w:t>
      </w:r>
      <w:r w:rsidR="00726DC0">
        <w:t>,</w:t>
      </w:r>
      <w:r w:rsidR="00CB3588">
        <w:t xml:space="preserve"> by the </w:t>
      </w:r>
      <w:proofErr w:type="gramStart"/>
      <w:r w:rsidR="00CB3588">
        <w:t>website</w:t>
      </w:r>
      <w:proofErr w:type="gramEnd"/>
    </w:p>
    <w:p w14:paraId="24DC9C1A" w14:textId="4E71C7F5" w:rsidR="00CB3588" w:rsidRDefault="00CB3588" w:rsidP="00CB3588">
      <w:pPr>
        <w:pStyle w:val="ListParagraph"/>
        <w:numPr>
          <w:ilvl w:val="0"/>
          <w:numId w:val="7"/>
        </w:numPr>
      </w:pPr>
      <w:r>
        <w:t>significance and legal requirements of the activities and information</w:t>
      </w:r>
    </w:p>
    <w:p w14:paraId="6932EAD5" w14:textId="43208516" w:rsidR="00CB3588" w:rsidRDefault="00CB3588" w:rsidP="00CB3588">
      <w:pPr>
        <w:pStyle w:val="ListParagraph"/>
        <w:numPr>
          <w:ilvl w:val="0"/>
          <w:numId w:val="7"/>
        </w:numPr>
      </w:pPr>
      <w:r>
        <w:t>associated risks of not preserving evidence of the content</w:t>
      </w:r>
      <w:r w:rsidR="00E5284E">
        <w:t>.</w:t>
      </w:r>
    </w:p>
    <w:p w14:paraId="101B79C6" w14:textId="409879FD" w:rsidR="00F90043" w:rsidRDefault="00F90043" w:rsidP="00F90043">
      <w:r>
        <w:t xml:space="preserve">The risk assessment will assist in determining </w:t>
      </w:r>
      <w:r w:rsidR="00D85172">
        <w:t>where record</w:t>
      </w:r>
      <w:r w:rsidR="00CC74D1">
        <w:t>s</w:t>
      </w:r>
      <w:r w:rsidR="009E2629">
        <w:t xml:space="preserve">, information and data are created in the process of </w:t>
      </w:r>
      <w:r w:rsidR="00DA39B5">
        <w:t>establishing</w:t>
      </w:r>
      <w:r w:rsidR="009E2629">
        <w:t xml:space="preserve"> and maintaining the website.</w:t>
      </w:r>
    </w:p>
    <w:p w14:paraId="7F161829" w14:textId="2AD52EDB" w:rsidR="00E5284E" w:rsidRDefault="00E5284E" w:rsidP="00E5284E">
      <w:r>
        <w:t>The Territory Records Office has published a Records Advice, ‘</w:t>
      </w:r>
      <w:hyperlink r:id="rId8" w:history="1">
        <w:r w:rsidRPr="004B7DB2">
          <w:rPr>
            <w:rStyle w:val="Hyperlink"/>
          </w:rPr>
          <w:t>What is a “Record”?</w:t>
        </w:r>
      </w:hyperlink>
      <w:r>
        <w:t xml:space="preserve">’, and provided an interactive tool, </w:t>
      </w:r>
      <w:hyperlink r:id="rId9" w:history="1">
        <w:r w:rsidRPr="00705F51">
          <w:rPr>
            <w:rStyle w:val="Hyperlink"/>
          </w:rPr>
          <w:t>What is a Record?</w:t>
        </w:r>
      </w:hyperlink>
      <w:r>
        <w:t xml:space="preserve"> to assist staff </w:t>
      </w:r>
      <w:r w:rsidR="00726DC0">
        <w:t xml:space="preserve">to </w:t>
      </w:r>
      <w:r>
        <w:t>determine what is considered a record.</w:t>
      </w:r>
    </w:p>
    <w:p w14:paraId="049CA971" w14:textId="066C09CD" w:rsidR="00B63587" w:rsidRDefault="00B316AA" w:rsidP="00871F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When and How to Capture</w:t>
      </w:r>
    </w:p>
    <w:p w14:paraId="4F85E163" w14:textId="148F8438" w:rsidR="007B41F8" w:rsidRDefault="005A3E75" w:rsidP="00871F3C">
      <w:r>
        <w:t>The findings of the risk assessment</w:t>
      </w:r>
      <w:r w:rsidR="00F90043">
        <w:t xml:space="preserve"> </w:t>
      </w:r>
      <w:r w:rsidR="00D85172">
        <w:t xml:space="preserve">will </w:t>
      </w:r>
      <w:r w:rsidR="00CC74D1">
        <w:t>inform what records are created or published by the website and</w:t>
      </w:r>
      <w:r w:rsidR="00D9268F">
        <w:t xml:space="preserve"> the frequency that the</w:t>
      </w:r>
      <w:r w:rsidR="00D85172">
        <w:t xml:space="preserve"> records, information and data from the website need to be captured.</w:t>
      </w:r>
      <w:r w:rsidR="00F90043">
        <w:t xml:space="preserve"> </w:t>
      </w:r>
      <w:r w:rsidR="00D9268F">
        <w:t xml:space="preserve">A static site created for an event may </w:t>
      </w:r>
      <w:r w:rsidR="00AD1902">
        <w:t>require less frequent capture than a website that conveys time</w:t>
      </w:r>
      <w:r w:rsidR="00726DC0">
        <w:t>-</w:t>
      </w:r>
      <w:r w:rsidR="00AD1902">
        <w:t xml:space="preserve">critical information </w:t>
      </w:r>
      <w:r w:rsidR="001C30F2">
        <w:t xml:space="preserve">to </w:t>
      </w:r>
      <w:r w:rsidR="00AD1902">
        <w:t>the public.</w:t>
      </w:r>
    </w:p>
    <w:p w14:paraId="5D5422A7" w14:textId="18E15129" w:rsidR="00AD1902" w:rsidRDefault="005A3E75" w:rsidP="00871F3C">
      <w:r>
        <w:t>Th</w:t>
      </w:r>
      <w:r w:rsidR="00CF4372">
        <w:t>e risk assessment outcomes can also be used to</w:t>
      </w:r>
      <w:r w:rsidR="005A03C9">
        <w:t xml:space="preserve"> develop a</w:t>
      </w:r>
      <w:r w:rsidR="00CF4372">
        <w:t>n appropriate</w:t>
      </w:r>
      <w:r w:rsidR="005A03C9">
        <w:t xml:space="preserve"> strategy for capture that </w:t>
      </w:r>
      <w:r w:rsidR="00CF4372">
        <w:t>reflects the</w:t>
      </w:r>
      <w:r w:rsidR="005A03C9">
        <w:t xml:space="preserve"> function and significance of the website and web</w:t>
      </w:r>
      <w:r w:rsidR="00277183">
        <w:t xml:space="preserve"> </w:t>
      </w:r>
      <w:r w:rsidR="005A03C9">
        <w:t>content</w:t>
      </w:r>
      <w:r w:rsidR="00187215">
        <w:t>.</w:t>
      </w:r>
      <w:r w:rsidR="00695D7A">
        <w:t xml:space="preserve"> </w:t>
      </w:r>
      <w:r w:rsidR="000044A6">
        <w:t xml:space="preserve">This can </w:t>
      </w:r>
      <w:r w:rsidR="00CF4372">
        <w:t xml:space="preserve">also </w:t>
      </w:r>
      <w:r w:rsidR="000044A6">
        <w:t xml:space="preserve">involve the use of </w:t>
      </w:r>
      <w:r w:rsidR="00CF4372">
        <w:t>more than one tool,</w:t>
      </w:r>
      <w:r w:rsidR="000044A6">
        <w:t xml:space="preserve"> such as an EDRMS and a CMS like Squiz Matrix.</w:t>
      </w:r>
    </w:p>
    <w:p w14:paraId="43CCFE8D" w14:textId="43D79F68" w:rsidR="000044A6" w:rsidRDefault="000044A6" w:rsidP="00871F3C">
      <w:r>
        <w:rPr>
          <w:b/>
          <w:bCs/>
        </w:rPr>
        <w:t xml:space="preserve">EDRMS </w:t>
      </w:r>
      <w:r>
        <w:t>can be used to save records such as</w:t>
      </w:r>
      <w:r w:rsidR="00A04182">
        <w:t>:</w:t>
      </w:r>
    </w:p>
    <w:p w14:paraId="1C5A9A92" w14:textId="4C38A524" w:rsidR="00A04182" w:rsidRDefault="00A04182" w:rsidP="00755139">
      <w:pPr>
        <w:pStyle w:val="ListParagraph"/>
        <w:numPr>
          <w:ilvl w:val="0"/>
          <w:numId w:val="9"/>
        </w:numPr>
      </w:pPr>
      <w:r>
        <w:t xml:space="preserve">content created for a website such as word documents, PDF’s or </w:t>
      </w:r>
      <w:proofErr w:type="gramStart"/>
      <w:r>
        <w:t>forms</w:t>
      </w:r>
      <w:proofErr w:type="gramEnd"/>
    </w:p>
    <w:p w14:paraId="5E2244DB" w14:textId="635632E4" w:rsidR="00A04182" w:rsidRDefault="00A04182" w:rsidP="00A04182">
      <w:pPr>
        <w:pStyle w:val="ListParagraph"/>
        <w:numPr>
          <w:ilvl w:val="0"/>
          <w:numId w:val="9"/>
        </w:numPr>
      </w:pPr>
      <w:r>
        <w:t xml:space="preserve">approvals relating to publishing </w:t>
      </w:r>
      <w:proofErr w:type="gramStart"/>
      <w:r>
        <w:t>content</w:t>
      </w:r>
      <w:proofErr w:type="gramEnd"/>
    </w:p>
    <w:p w14:paraId="25CFB44F" w14:textId="238B1A31" w:rsidR="00A04182" w:rsidRPr="000044A6" w:rsidRDefault="00A04182" w:rsidP="00A04182">
      <w:pPr>
        <w:pStyle w:val="ListParagraph"/>
        <w:numPr>
          <w:ilvl w:val="0"/>
          <w:numId w:val="9"/>
        </w:numPr>
      </w:pPr>
      <w:r>
        <w:t>policies, procedures</w:t>
      </w:r>
      <w:r w:rsidR="00323EA5">
        <w:t>,</w:t>
      </w:r>
      <w:r>
        <w:t xml:space="preserve"> and governance documents for websites</w:t>
      </w:r>
    </w:p>
    <w:p w14:paraId="4AA43FFE" w14:textId="32FB114B" w:rsidR="000044A6" w:rsidRPr="000044A6" w:rsidRDefault="00323EA5" w:rsidP="000044A6">
      <w:pPr>
        <w:pStyle w:val="ListParagraph"/>
        <w:numPr>
          <w:ilvl w:val="0"/>
          <w:numId w:val="9"/>
        </w:numPr>
      </w:pPr>
      <w:r>
        <w:t>manually captured snapshots of websites</w:t>
      </w:r>
      <w:r w:rsidR="00CF4372">
        <w:t>.</w:t>
      </w:r>
    </w:p>
    <w:p w14:paraId="7A8B3795" w14:textId="0CCB1025" w:rsidR="00B455A1" w:rsidRDefault="00323EA5" w:rsidP="00323EA5">
      <w:r w:rsidRPr="00323EA5">
        <w:rPr>
          <w:b/>
          <w:bCs/>
        </w:rPr>
        <w:t>CMS</w:t>
      </w:r>
      <w:r>
        <w:rPr>
          <w:b/>
          <w:bCs/>
        </w:rPr>
        <w:t xml:space="preserve"> </w:t>
      </w:r>
      <w:r>
        <w:t>can be used to capture:</w:t>
      </w:r>
    </w:p>
    <w:p w14:paraId="2532D487" w14:textId="2A0FF5D1" w:rsidR="00323EA5" w:rsidRDefault="00323EA5" w:rsidP="00323EA5"/>
    <w:p w14:paraId="4156244C" w14:textId="7FEA3121" w:rsidR="00323EA5" w:rsidRDefault="00B73197" w:rsidP="00323EA5">
      <w:pPr>
        <w:pStyle w:val="ListParagraph"/>
        <w:numPr>
          <w:ilvl w:val="0"/>
          <w:numId w:val="10"/>
        </w:numPr>
      </w:pPr>
      <w:r>
        <w:lastRenderedPageBreak/>
        <w:t>metadata about the website and web content that can show who published a page or content</w:t>
      </w:r>
      <w:r w:rsidR="00726DC0">
        <w:t xml:space="preserve"> and </w:t>
      </w:r>
      <w:proofErr w:type="gramStart"/>
      <w:r w:rsidR="00726DC0">
        <w:t>when</w:t>
      </w:r>
      <w:proofErr w:type="gramEnd"/>
    </w:p>
    <w:p w14:paraId="5527FCC4" w14:textId="0DE1D8F8" w:rsidR="00B73197" w:rsidRDefault="006E52D6" w:rsidP="00323EA5">
      <w:pPr>
        <w:pStyle w:val="ListParagraph"/>
        <w:numPr>
          <w:ilvl w:val="0"/>
          <w:numId w:val="10"/>
        </w:numPr>
      </w:pPr>
      <w:r>
        <w:t>version control for website pages and content</w:t>
      </w:r>
    </w:p>
    <w:p w14:paraId="4F1966EB" w14:textId="4E4A356B" w:rsidR="006E52D6" w:rsidRDefault="006E52D6" w:rsidP="00323EA5">
      <w:pPr>
        <w:pStyle w:val="ListParagraph"/>
        <w:numPr>
          <w:ilvl w:val="0"/>
          <w:numId w:val="10"/>
        </w:numPr>
      </w:pPr>
      <w:r>
        <w:t xml:space="preserve">website snapshots automatically </w:t>
      </w:r>
      <w:r w:rsidR="00287CC4">
        <w:t xml:space="preserve">generated and </w:t>
      </w:r>
      <w:r>
        <w:t>captured by the CMS.</w:t>
      </w:r>
    </w:p>
    <w:p w14:paraId="53B77DB2" w14:textId="4A7489BE" w:rsidR="00CC74D1" w:rsidRDefault="00277183" w:rsidP="00871F3C">
      <w:r>
        <w:t>The strategy used for capture should be documented for each website.</w:t>
      </w:r>
    </w:p>
    <w:p w14:paraId="347AC303" w14:textId="5B1D17E0" w:rsidR="007B41F8" w:rsidRDefault="007B41F8" w:rsidP="00871F3C">
      <w:pPr>
        <w:rPr>
          <w:b/>
          <w:bCs/>
          <w:sz w:val="28"/>
          <w:szCs w:val="28"/>
        </w:rPr>
      </w:pPr>
      <w:r w:rsidRPr="007B41F8">
        <w:rPr>
          <w:b/>
          <w:bCs/>
          <w:sz w:val="28"/>
          <w:szCs w:val="28"/>
        </w:rPr>
        <w:t>Roles and Responsibilities</w:t>
      </w:r>
    </w:p>
    <w:p w14:paraId="501E4201" w14:textId="37938EBB" w:rsidR="005D1432" w:rsidRPr="007B41F8" w:rsidRDefault="005D1432" w:rsidP="00871F3C">
      <w:pPr>
        <w:rPr>
          <w:b/>
          <w:bCs/>
          <w:sz w:val="28"/>
          <w:szCs w:val="28"/>
        </w:rPr>
      </w:pPr>
      <w:r>
        <w:t xml:space="preserve">The responsibility for managing and maintaining websites and web content is a joint effort </w:t>
      </w:r>
      <w:r w:rsidR="008D2A95">
        <w:t xml:space="preserve">across a few roles. The below table outlines the roles involved and responsibilities they undertake. </w:t>
      </w:r>
      <w:r w:rsidR="008847DA">
        <w:t xml:space="preserve"> </w:t>
      </w:r>
      <w:r w:rsidR="00B60F09">
        <w:rPr>
          <w:b/>
          <w:bCs/>
          <w:sz w:val="28"/>
          <w:szCs w:val="28"/>
        </w:rPr>
        <w:br/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4394"/>
        <w:gridCol w:w="2693"/>
      </w:tblGrid>
      <w:tr w:rsidR="007B41F8" w14:paraId="103EE5E4" w14:textId="77777777" w:rsidTr="00F90043">
        <w:tc>
          <w:tcPr>
            <w:tcW w:w="1985" w:type="dxa"/>
          </w:tcPr>
          <w:p w14:paraId="0C3B3598" w14:textId="270E3FAC" w:rsidR="007B41F8" w:rsidRPr="007B41F8" w:rsidRDefault="007B41F8" w:rsidP="00791035">
            <w:pPr>
              <w:rPr>
                <w:b/>
                <w:bCs/>
              </w:rPr>
            </w:pPr>
            <w:r w:rsidRPr="007B41F8">
              <w:rPr>
                <w:b/>
                <w:bCs/>
              </w:rPr>
              <w:t>Role</w:t>
            </w:r>
          </w:p>
        </w:tc>
        <w:tc>
          <w:tcPr>
            <w:tcW w:w="4394" w:type="dxa"/>
          </w:tcPr>
          <w:p w14:paraId="5683C67C" w14:textId="795FC0E2" w:rsidR="007B41F8" w:rsidRPr="007B41F8" w:rsidRDefault="007B41F8" w:rsidP="00791035">
            <w:pPr>
              <w:rPr>
                <w:b/>
                <w:bCs/>
              </w:rPr>
            </w:pPr>
            <w:r w:rsidRPr="007B41F8">
              <w:rPr>
                <w:b/>
                <w:bCs/>
              </w:rPr>
              <w:t>Responsibilities</w:t>
            </w:r>
          </w:p>
        </w:tc>
        <w:tc>
          <w:tcPr>
            <w:tcW w:w="2693" w:type="dxa"/>
            <w:vAlign w:val="center"/>
          </w:tcPr>
          <w:p w14:paraId="18625AB7" w14:textId="4E2E2F89" w:rsidR="007B41F8" w:rsidRPr="004E5656" w:rsidRDefault="004E5656" w:rsidP="00791035">
            <w:pPr>
              <w:rPr>
                <w:b/>
                <w:bCs/>
              </w:rPr>
            </w:pPr>
            <w:r>
              <w:rPr>
                <w:b/>
                <w:bCs/>
              </w:rPr>
              <w:t>Example of records created that require capture</w:t>
            </w:r>
          </w:p>
        </w:tc>
      </w:tr>
      <w:tr w:rsidR="007B41F8" w14:paraId="3E571305" w14:textId="77777777" w:rsidTr="00F90043">
        <w:tc>
          <w:tcPr>
            <w:tcW w:w="1985" w:type="dxa"/>
          </w:tcPr>
          <w:p w14:paraId="58061346" w14:textId="1480F99C" w:rsidR="007B41F8" w:rsidRDefault="007B41F8" w:rsidP="00791035">
            <w:r>
              <w:t>Website Owner</w:t>
            </w:r>
          </w:p>
        </w:tc>
        <w:tc>
          <w:tcPr>
            <w:tcW w:w="4394" w:type="dxa"/>
          </w:tcPr>
          <w:p w14:paraId="7C1E4E26" w14:textId="1C3D31FB" w:rsidR="007B41F8" w:rsidRDefault="00A55623" w:rsidP="00FE3086">
            <w:pPr>
              <w:pStyle w:val="ListParagraph"/>
              <w:numPr>
                <w:ilvl w:val="0"/>
                <w:numId w:val="8"/>
              </w:numPr>
            </w:pPr>
            <w:r>
              <w:t xml:space="preserve">Ensure website content is reviewed, at a minimum, once in any given </w:t>
            </w:r>
            <w:r w:rsidR="00E57454">
              <w:t>12-month</w:t>
            </w:r>
            <w:r>
              <w:t xml:space="preserve"> period.</w:t>
            </w:r>
          </w:p>
        </w:tc>
        <w:tc>
          <w:tcPr>
            <w:tcW w:w="2693" w:type="dxa"/>
            <w:vAlign w:val="center"/>
          </w:tcPr>
          <w:p w14:paraId="31A91353" w14:textId="294E9717" w:rsidR="007B41F8" w:rsidRDefault="00FE3086" w:rsidP="00FE3086">
            <w:pPr>
              <w:pStyle w:val="ListParagraph"/>
              <w:numPr>
                <w:ilvl w:val="0"/>
                <w:numId w:val="8"/>
              </w:numPr>
            </w:pPr>
            <w:r>
              <w:t>Records relating to the review of website content.</w:t>
            </w:r>
          </w:p>
        </w:tc>
      </w:tr>
      <w:tr w:rsidR="007B41F8" w14:paraId="2DA8FC78" w14:textId="77777777" w:rsidTr="00F90043">
        <w:tc>
          <w:tcPr>
            <w:tcW w:w="1985" w:type="dxa"/>
          </w:tcPr>
          <w:p w14:paraId="2D8185AD" w14:textId="43FD2C66" w:rsidR="007B41F8" w:rsidRDefault="007B41F8" w:rsidP="00791035">
            <w:r>
              <w:t>Website Manager</w:t>
            </w:r>
          </w:p>
        </w:tc>
        <w:tc>
          <w:tcPr>
            <w:tcW w:w="4394" w:type="dxa"/>
          </w:tcPr>
          <w:p w14:paraId="38F5C0C4" w14:textId="77777777" w:rsidR="007B41F8" w:rsidRDefault="00C930E7" w:rsidP="00791035">
            <w:pPr>
              <w:pStyle w:val="ListParagraph"/>
              <w:numPr>
                <w:ilvl w:val="0"/>
                <w:numId w:val="8"/>
              </w:numPr>
            </w:pPr>
            <w:r>
              <w:t>Complete all activities necessary to ensure compliance with the</w:t>
            </w:r>
            <w:hyperlink r:id="rId10" w:history="1">
              <w:r w:rsidRPr="00C930E7">
                <w:rPr>
                  <w:rStyle w:val="Hyperlink"/>
                </w:rPr>
                <w:t xml:space="preserve"> website policy</w:t>
              </w:r>
            </w:hyperlink>
            <w:r>
              <w:t xml:space="preserve"> and associated guidelines, and provide this policy to any parties undertaking development or maintenance of websites.</w:t>
            </w:r>
          </w:p>
          <w:p w14:paraId="5CF21609" w14:textId="1CCE2CB4" w:rsidR="00C930E7" w:rsidRDefault="00C930E7" w:rsidP="00791035">
            <w:pPr>
              <w:pStyle w:val="ListParagraph"/>
              <w:numPr>
                <w:ilvl w:val="0"/>
                <w:numId w:val="8"/>
              </w:numPr>
            </w:pPr>
            <w:r>
              <w:t>Coordinate content reviews with the appropriate content creators/maintainers.</w:t>
            </w:r>
          </w:p>
        </w:tc>
        <w:tc>
          <w:tcPr>
            <w:tcW w:w="2693" w:type="dxa"/>
            <w:vAlign w:val="center"/>
          </w:tcPr>
          <w:p w14:paraId="402BDE05" w14:textId="77777777" w:rsidR="007B41F8" w:rsidRDefault="00D97F76" w:rsidP="00FE3086">
            <w:pPr>
              <w:pStyle w:val="ListParagraph"/>
              <w:numPr>
                <w:ilvl w:val="0"/>
                <w:numId w:val="8"/>
              </w:numPr>
            </w:pPr>
            <w:r>
              <w:t>Evidence of website activity such as metadata in the CMS.</w:t>
            </w:r>
          </w:p>
          <w:p w14:paraId="4723DA5A" w14:textId="69BD5776" w:rsidR="00D97F76" w:rsidRDefault="00D97F76" w:rsidP="00FE3086">
            <w:pPr>
              <w:pStyle w:val="ListParagraph"/>
              <w:numPr>
                <w:ilvl w:val="0"/>
                <w:numId w:val="8"/>
              </w:numPr>
            </w:pPr>
            <w:r>
              <w:t>Records and correspondence relating to the management of websites created outside of the CMS.</w:t>
            </w:r>
          </w:p>
          <w:p w14:paraId="4E444F74" w14:textId="00CA5AFD" w:rsidR="00D97F76" w:rsidRDefault="00D97F76" w:rsidP="00FE3086">
            <w:pPr>
              <w:pStyle w:val="ListParagraph"/>
              <w:numPr>
                <w:ilvl w:val="0"/>
                <w:numId w:val="8"/>
              </w:numPr>
            </w:pPr>
            <w:r>
              <w:t>Records relating to content reviews</w:t>
            </w:r>
            <w:r w:rsidR="00964EB0">
              <w:t>.</w:t>
            </w:r>
          </w:p>
        </w:tc>
      </w:tr>
      <w:tr w:rsidR="007B41F8" w14:paraId="6D5DD508" w14:textId="77777777" w:rsidTr="00F90043">
        <w:tc>
          <w:tcPr>
            <w:tcW w:w="1985" w:type="dxa"/>
          </w:tcPr>
          <w:p w14:paraId="46EA4D94" w14:textId="393BC3C1" w:rsidR="007B41F8" w:rsidRDefault="007B41F8" w:rsidP="00791035">
            <w:r>
              <w:t>DDTS Online Services</w:t>
            </w:r>
          </w:p>
        </w:tc>
        <w:tc>
          <w:tcPr>
            <w:tcW w:w="4394" w:type="dxa"/>
          </w:tcPr>
          <w:p w14:paraId="2FC35681" w14:textId="723A52F5" w:rsidR="007B41F8" w:rsidRDefault="00A55623" w:rsidP="00791035">
            <w:pPr>
              <w:pStyle w:val="ListParagraph"/>
              <w:numPr>
                <w:ilvl w:val="0"/>
                <w:numId w:val="8"/>
              </w:numPr>
            </w:pPr>
            <w:r>
              <w:t xml:space="preserve">Maintain and revise </w:t>
            </w:r>
            <w:hyperlink r:id="rId11" w:history="1">
              <w:r w:rsidR="00C61045" w:rsidRPr="00C61045">
                <w:rPr>
                  <w:rStyle w:val="Hyperlink"/>
                </w:rPr>
                <w:t>w</w:t>
              </w:r>
              <w:r w:rsidRPr="00C61045">
                <w:rPr>
                  <w:rStyle w:val="Hyperlink"/>
                </w:rPr>
                <w:t xml:space="preserve">ebsite </w:t>
              </w:r>
              <w:r w:rsidR="00C61045" w:rsidRPr="00C61045">
                <w:rPr>
                  <w:rStyle w:val="Hyperlink"/>
                </w:rPr>
                <w:t>p</w:t>
              </w:r>
              <w:r w:rsidRPr="00C61045">
                <w:rPr>
                  <w:rStyle w:val="Hyperlink"/>
                </w:rPr>
                <w:t>olicy</w:t>
              </w:r>
            </w:hyperlink>
            <w:r w:rsidR="00A43F97" w:rsidRPr="00C61045">
              <w:t>.</w:t>
            </w:r>
          </w:p>
          <w:p w14:paraId="4F35F559" w14:textId="77777777" w:rsidR="00A55623" w:rsidRDefault="00A55623" w:rsidP="00791035">
            <w:pPr>
              <w:pStyle w:val="ListParagraph"/>
              <w:numPr>
                <w:ilvl w:val="0"/>
                <w:numId w:val="8"/>
              </w:numPr>
            </w:pPr>
            <w:r>
              <w:t xml:space="preserve">Maintain a register of ACT Government websites. </w:t>
            </w:r>
            <w:r w:rsidR="007D3684">
              <w:t>As and when information is supplied by directorates pertaining to their individual websites, add this information to register.</w:t>
            </w:r>
          </w:p>
          <w:p w14:paraId="25AEF345" w14:textId="06CE3938" w:rsidR="007D3684" w:rsidRDefault="007D3684" w:rsidP="00791035">
            <w:pPr>
              <w:pStyle w:val="ListParagraph"/>
              <w:numPr>
                <w:ilvl w:val="0"/>
                <w:numId w:val="8"/>
              </w:numPr>
            </w:pPr>
            <w:r>
              <w:t>Monitor traffic consumption of websites that are hosted by DDTS.</w:t>
            </w:r>
          </w:p>
        </w:tc>
        <w:tc>
          <w:tcPr>
            <w:tcW w:w="2693" w:type="dxa"/>
            <w:vAlign w:val="center"/>
          </w:tcPr>
          <w:p w14:paraId="3A0E7A51" w14:textId="5877461F" w:rsidR="007B41F8" w:rsidRDefault="00E04CBE" w:rsidP="00FE3086">
            <w:pPr>
              <w:pStyle w:val="ListParagraph"/>
              <w:numPr>
                <w:ilvl w:val="0"/>
                <w:numId w:val="8"/>
              </w:numPr>
            </w:pPr>
            <w:r>
              <w:t>Records of the development, approval</w:t>
            </w:r>
            <w:r w:rsidR="00135F93">
              <w:t>,</w:t>
            </w:r>
            <w:r>
              <w:t xml:space="preserve"> and final version of website policy.</w:t>
            </w:r>
          </w:p>
          <w:p w14:paraId="43B76300" w14:textId="2148100A" w:rsidR="00135F93" w:rsidRDefault="00964EB0" w:rsidP="00964EB0">
            <w:pPr>
              <w:pStyle w:val="ListParagraph"/>
              <w:numPr>
                <w:ilvl w:val="0"/>
                <w:numId w:val="8"/>
              </w:numPr>
            </w:pPr>
            <w:r>
              <w:t>Information Register</w:t>
            </w:r>
          </w:p>
        </w:tc>
      </w:tr>
      <w:tr w:rsidR="00791035" w14:paraId="5DAEAB16" w14:textId="77777777" w:rsidTr="00964EB0">
        <w:tc>
          <w:tcPr>
            <w:tcW w:w="1985" w:type="dxa"/>
          </w:tcPr>
          <w:p w14:paraId="7F1485D4" w14:textId="26F768F3" w:rsidR="00791035" w:rsidRDefault="00791035" w:rsidP="00791035">
            <w:r>
              <w:t>Content Creator</w:t>
            </w:r>
          </w:p>
        </w:tc>
        <w:tc>
          <w:tcPr>
            <w:tcW w:w="4394" w:type="dxa"/>
          </w:tcPr>
          <w:p w14:paraId="515F1338" w14:textId="7842516A" w:rsidR="00791035" w:rsidRDefault="00EE5B88" w:rsidP="00791035">
            <w:pPr>
              <w:pStyle w:val="ListParagraph"/>
              <w:numPr>
                <w:ilvl w:val="0"/>
                <w:numId w:val="8"/>
              </w:numPr>
            </w:pPr>
            <w:r>
              <w:t>Create content for website that is provided to the website managers.</w:t>
            </w:r>
          </w:p>
        </w:tc>
        <w:tc>
          <w:tcPr>
            <w:tcW w:w="2693" w:type="dxa"/>
            <w:vAlign w:val="center"/>
          </w:tcPr>
          <w:p w14:paraId="47713943" w14:textId="447C8EED" w:rsidR="00791035" w:rsidRDefault="001536CF" w:rsidP="00EE5B88">
            <w:pPr>
              <w:pStyle w:val="ListParagraph"/>
              <w:numPr>
                <w:ilvl w:val="0"/>
                <w:numId w:val="8"/>
              </w:numPr>
            </w:pPr>
            <w:r>
              <w:t xml:space="preserve">Finalised content approved for publication. (It </w:t>
            </w:r>
            <w:r>
              <w:lastRenderedPageBreak/>
              <w:t>should be noted that this may be changed by website manager for readability and</w:t>
            </w:r>
            <w:r w:rsidR="004C63BD">
              <w:t xml:space="preserve"> accessibility when published on the website)</w:t>
            </w:r>
            <w:r w:rsidR="00CF4372">
              <w:t>.</w:t>
            </w:r>
          </w:p>
        </w:tc>
      </w:tr>
      <w:tr w:rsidR="007B41F8" w14:paraId="0A4D8E08" w14:textId="77777777" w:rsidTr="00964EB0">
        <w:tc>
          <w:tcPr>
            <w:tcW w:w="1985" w:type="dxa"/>
          </w:tcPr>
          <w:p w14:paraId="27C5FE3E" w14:textId="338F88FC" w:rsidR="007B41F8" w:rsidRDefault="007B41F8" w:rsidP="00791035">
            <w:r>
              <w:lastRenderedPageBreak/>
              <w:t>Agency Records Manager</w:t>
            </w:r>
          </w:p>
        </w:tc>
        <w:tc>
          <w:tcPr>
            <w:tcW w:w="4394" w:type="dxa"/>
          </w:tcPr>
          <w:p w14:paraId="71B7475E" w14:textId="0AE683B3" w:rsidR="007B41F8" w:rsidRDefault="00627A8B" w:rsidP="00791035">
            <w:pPr>
              <w:pStyle w:val="ListParagraph"/>
              <w:numPr>
                <w:ilvl w:val="0"/>
                <w:numId w:val="8"/>
              </w:numPr>
            </w:pPr>
            <w:r>
              <w:t>Provide advice on recordkeeping policy and retention requirements to website owners and managers in their Agency.</w:t>
            </w:r>
          </w:p>
        </w:tc>
        <w:tc>
          <w:tcPr>
            <w:tcW w:w="2693" w:type="dxa"/>
            <w:vAlign w:val="center"/>
          </w:tcPr>
          <w:p w14:paraId="1F39DFDB" w14:textId="5C424758" w:rsidR="007B41F8" w:rsidRDefault="00773DA8" w:rsidP="00773DA8">
            <w:pPr>
              <w:pStyle w:val="ListParagraph"/>
              <w:numPr>
                <w:ilvl w:val="0"/>
                <w:numId w:val="8"/>
              </w:numPr>
            </w:pPr>
            <w:r>
              <w:t>Records of advice provided to staff in Agency.</w:t>
            </w:r>
          </w:p>
        </w:tc>
      </w:tr>
    </w:tbl>
    <w:p w14:paraId="6B614C10" w14:textId="7D36E9D3" w:rsidR="00136F88" w:rsidRDefault="00136F88" w:rsidP="007C37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long to keep them?</w:t>
      </w:r>
    </w:p>
    <w:p w14:paraId="110DC7FE" w14:textId="710C0361" w:rsidR="00136F88" w:rsidRPr="004B2C7E" w:rsidRDefault="00136F88" w:rsidP="007C3780">
      <w:r>
        <w:t xml:space="preserve">The retention period of </w:t>
      </w:r>
      <w:r w:rsidR="00B14BAB">
        <w:t xml:space="preserve">records </w:t>
      </w:r>
      <w:r w:rsidR="00D14C31">
        <w:t>is</w:t>
      </w:r>
      <w:r w:rsidR="00B14BAB">
        <w:t xml:space="preserve"> determined by </w:t>
      </w:r>
      <w:r w:rsidR="00DB1E90">
        <w:t>assessment</w:t>
      </w:r>
      <w:r w:rsidR="00B14BAB">
        <w:t xml:space="preserve"> </w:t>
      </w:r>
      <w:r w:rsidR="005D78AE">
        <w:t>that identifies</w:t>
      </w:r>
      <w:r w:rsidR="00B14BAB">
        <w:t xml:space="preserve"> </w:t>
      </w:r>
      <w:r>
        <w:t xml:space="preserve">the function and activity </w:t>
      </w:r>
      <w:r w:rsidR="00B14BAB">
        <w:t>the</w:t>
      </w:r>
      <w:r w:rsidR="005D78AE">
        <w:t xml:space="preserve"> records</w:t>
      </w:r>
      <w:r w:rsidR="00B14BAB">
        <w:t xml:space="preserve"> relate </w:t>
      </w:r>
      <w:proofErr w:type="gramStart"/>
      <w:r w:rsidR="00DB1E90">
        <w:t>to</w:t>
      </w:r>
      <w:proofErr w:type="gramEnd"/>
      <w:r w:rsidR="00DB1E90">
        <w:t xml:space="preserve"> and</w:t>
      </w:r>
      <w:r w:rsidR="008D2A95">
        <w:t xml:space="preserve"> the corresponding </w:t>
      </w:r>
      <w:r w:rsidR="005D78AE">
        <w:t>requirements documented in</w:t>
      </w:r>
      <w:r w:rsidR="005A0905">
        <w:t xml:space="preserve"> the appropriate Records Disposal </w:t>
      </w:r>
      <w:r w:rsidR="00CF4372">
        <w:t>Schedule</w:t>
      </w:r>
      <w:r w:rsidR="005A0905">
        <w:t xml:space="preserve">. </w:t>
      </w:r>
      <w:r w:rsidR="003304D4">
        <w:t xml:space="preserve">Websites </w:t>
      </w:r>
      <w:r w:rsidR="00C94E8A">
        <w:t xml:space="preserve">often </w:t>
      </w:r>
      <w:r w:rsidR="00E440D4">
        <w:t xml:space="preserve">contain </w:t>
      </w:r>
      <w:r w:rsidR="00B60F09">
        <w:t xml:space="preserve">diverse </w:t>
      </w:r>
      <w:r w:rsidR="00E440D4">
        <w:t>records with a variety of retention periods. Given this complexity, any a</w:t>
      </w:r>
      <w:r w:rsidR="00DB1E90">
        <w:t>ssessment</w:t>
      </w:r>
      <w:r w:rsidR="00E440D4">
        <w:t xml:space="preserve"> should</w:t>
      </w:r>
      <w:r w:rsidR="00C2202E">
        <w:t xml:space="preserve"> </w:t>
      </w:r>
      <w:r w:rsidR="00E440D4">
        <w:t xml:space="preserve">involve the agency Records Manager to ensure that </w:t>
      </w:r>
      <w:r w:rsidR="00C2202E">
        <w:t xml:space="preserve">records are retained under the correct records disposal schedule for the appropriate </w:t>
      </w:r>
      <w:r w:rsidR="00327160">
        <w:t>retention period</w:t>
      </w:r>
      <w:r w:rsidR="00C2202E">
        <w:t>.</w:t>
      </w:r>
    </w:p>
    <w:p w14:paraId="358BCC84" w14:textId="0EB00072" w:rsidR="00130C15" w:rsidRPr="00B63587" w:rsidRDefault="00B63587" w:rsidP="007C3780">
      <w:pPr>
        <w:rPr>
          <w:b/>
          <w:bCs/>
          <w:sz w:val="28"/>
          <w:szCs w:val="28"/>
        </w:rPr>
      </w:pPr>
      <w:r w:rsidRPr="00B63587">
        <w:rPr>
          <w:b/>
          <w:bCs/>
          <w:sz w:val="28"/>
          <w:szCs w:val="28"/>
        </w:rPr>
        <w:t>References</w:t>
      </w:r>
    </w:p>
    <w:p w14:paraId="7CA4ECF1" w14:textId="437444E8" w:rsidR="005A5D01" w:rsidRDefault="00B63C64" w:rsidP="007C3780">
      <w:hyperlink r:id="rId12" w:history="1">
        <w:r w:rsidR="00B63587" w:rsidRPr="00B632BC">
          <w:rPr>
            <w:rStyle w:val="Hyperlink"/>
          </w:rPr>
          <w:t>ACT Government Website Policy</w:t>
        </w:r>
      </w:hyperlink>
      <w:r w:rsidR="00B63587">
        <w:t xml:space="preserve"> Version 3.10 May 2022 </w:t>
      </w:r>
    </w:p>
    <w:p w14:paraId="5E846261" w14:textId="7F6C591F" w:rsidR="00B632BC" w:rsidRDefault="00B63C64" w:rsidP="007C3780">
      <w:hyperlink r:id="rId13" w:history="1">
        <w:r w:rsidR="00B632BC" w:rsidRPr="00B632BC">
          <w:rPr>
            <w:rStyle w:val="Hyperlink"/>
          </w:rPr>
          <w:t>Advice for Managing Websites Records</w:t>
        </w:r>
      </w:hyperlink>
      <w:r w:rsidR="00B632BC">
        <w:t xml:space="preserve"> – Public Records Office Victoria</w:t>
      </w:r>
    </w:p>
    <w:p w14:paraId="4F6E1017" w14:textId="5C627CB0" w:rsidR="00B632BC" w:rsidRDefault="00B63C64" w:rsidP="007C3780">
      <w:hyperlink r:id="rId14" w:history="1">
        <w:r w:rsidR="00B632BC" w:rsidRPr="00B632BC">
          <w:rPr>
            <w:rStyle w:val="Hyperlink"/>
          </w:rPr>
          <w:t>Web Content, Websites and Online Resources</w:t>
        </w:r>
      </w:hyperlink>
      <w:r w:rsidR="00B632BC">
        <w:t xml:space="preserve"> – Queensland State Archives</w:t>
      </w:r>
    </w:p>
    <w:p w14:paraId="4C332C80" w14:textId="77777777" w:rsidR="00D97F76" w:rsidRDefault="00D97F76" w:rsidP="007427C5">
      <w:pPr>
        <w:pBdr>
          <w:bottom w:val="single" w:sz="4" w:space="1" w:color="auto"/>
        </w:pBdr>
      </w:pPr>
    </w:p>
    <w:p w14:paraId="3E74B221" w14:textId="64381DBF" w:rsidR="00270929" w:rsidRPr="00135572" w:rsidRDefault="00270929" w:rsidP="00270929">
      <w:pPr>
        <w:rPr>
          <w:sz w:val="22"/>
          <w:szCs w:val="22"/>
        </w:rPr>
      </w:pPr>
      <w:r w:rsidRPr="00135572">
        <w:rPr>
          <w:noProof/>
          <w:sz w:val="22"/>
          <w:szCs w:val="22"/>
        </w:rPr>
        <w:drawing>
          <wp:inline distT="0" distB="0" distL="0" distR="0" wp14:anchorId="60EA209F" wp14:editId="261DE71E">
            <wp:extent cx="1428750" cy="419100"/>
            <wp:effectExtent l="0" t="0" r="0" b="0"/>
            <wp:docPr id="3" name="Picture 3" descr="Creative commons logo.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ve commons logo.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2772E" w14:textId="3EE96A1D" w:rsidR="00270929" w:rsidRDefault="00270929" w:rsidP="00270929">
      <w:pPr>
        <w:rPr>
          <w:sz w:val="22"/>
          <w:szCs w:val="22"/>
        </w:rPr>
      </w:pPr>
      <w:r w:rsidRPr="00135572">
        <w:rPr>
          <w:sz w:val="22"/>
          <w:szCs w:val="22"/>
        </w:rPr>
        <w:t xml:space="preserve">The </w:t>
      </w:r>
      <w:r w:rsidR="00B60F09" w:rsidRPr="007427C5">
        <w:rPr>
          <w:i/>
          <w:iCs/>
          <w:sz w:val="22"/>
          <w:szCs w:val="22"/>
        </w:rPr>
        <w:t>Website and Web Content as Records</w:t>
      </w:r>
      <w:r w:rsidR="005A0B59" w:rsidRPr="007427C5">
        <w:rPr>
          <w:i/>
          <w:iCs/>
          <w:sz w:val="22"/>
          <w:szCs w:val="22"/>
        </w:rPr>
        <w:t xml:space="preserve"> </w:t>
      </w:r>
      <w:proofErr w:type="spellStart"/>
      <w:r w:rsidR="005A0B59" w:rsidRPr="005A0B59">
        <w:rPr>
          <w:sz w:val="22"/>
          <w:szCs w:val="22"/>
        </w:rPr>
        <w:t>Records</w:t>
      </w:r>
      <w:proofErr w:type="spellEnd"/>
      <w:r w:rsidR="005A0B59" w:rsidRPr="005A0B59">
        <w:rPr>
          <w:sz w:val="22"/>
          <w:szCs w:val="22"/>
        </w:rPr>
        <w:t xml:space="preserve"> Advice</w:t>
      </w:r>
      <w:r w:rsidRPr="005A0B59">
        <w:rPr>
          <w:sz w:val="22"/>
          <w:szCs w:val="22"/>
        </w:rPr>
        <w:t xml:space="preserve"> </w:t>
      </w:r>
      <w:r w:rsidRPr="00135572">
        <w:rPr>
          <w:sz w:val="22"/>
          <w:szCs w:val="22"/>
        </w:rPr>
        <w:t xml:space="preserve">is licensed under </w:t>
      </w:r>
      <w:hyperlink r:id="rId17" w:history="1">
        <w:r w:rsidRPr="00135572">
          <w:rPr>
            <w:rStyle w:val="Hyperlink"/>
            <w:sz w:val="22"/>
            <w:szCs w:val="22"/>
          </w:rPr>
          <w:t>Creative Commons — Attribution 4.0 International — CC BY 4.0</w:t>
        </w:r>
      </w:hyperlink>
      <w:r w:rsidR="005A0B59">
        <w:rPr>
          <w:sz w:val="22"/>
          <w:szCs w:val="22"/>
        </w:rPr>
        <w:t>.</w:t>
      </w:r>
      <w:r w:rsidR="005A0B59" w:rsidRPr="005A0B59">
        <w:t xml:space="preserve"> </w:t>
      </w:r>
      <w:r w:rsidR="005A0B59" w:rsidRPr="005A0B59">
        <w:rPr>
          <w:sz w:val="22"/>
          <w:szCs w:val="22"/>
        </w:rPr>
        <w:t>You are free to re-use the work under that licence with attribution.</w:t>
      </w:r>
    </w:p>
    <w:p w14:paraId="7F0DFE20" w14:textId="611FCEC8" w:rsidR="00135572" w:rsidRPr="007427C5" w:rsidRDefault="00135572" w:rsidP="00135572">
      <w:pPr>
        <w:pStyle w:val="BodyText"/>
        <w:rPr>
          <w:color w:val="auto"/>
        </w:rPr>
      </w:pPr>
      <w:r>
        <w:t xml:space="preserve">Please give attribution to: </w:t>
      </w:r>
      <w:r w:rsidRPr="00135572">
        <w:t>© Australian Capital Territory</w:t>
      </w:r>
      <w:r w:rsidR="00756C46">
        <w:t>,</w:t>
      </w:r>
      <w:r w:rsidR="00B60F09" w:rsidRPr="007427C5">
        <w:rPr>
          <w:color w:val="auto"/>
        </w:rPr>
        <w:t>2023</w:t>
      </w:r>
    </w:p>
    <w:p w14:paraId="1402D55D" w14:textId="23108B7C" w:rsidR="00270929" w:rsidRPr="00135572" w:rsidRDefault="00270929" w:rsidP="00270929">
      <w:pPr>
        <w:pStyle w:val="BodyText"/>
      </w:pPr>
      <w:r w:rsidRPr="00135572">
        <w:t xml:space="preserve">The licence does not apply to the ACT Coat of Arms, the ACT Government logo and branding, images, artwork, </w:t>
      </w:r>
      <w:proofErr w:type="gramStart"/>
      <w:r w:rsidRPr="00135572">
        <w:t>photographs</w:t>
      </w:r>
      <w:proofErr w:type="gramEnd"/>
      <w:r w:rsidRPr="00135572">
        <w:t xml:space="preserve"> or any material protected by trademark.</w:t>
      </w:r>
    </w:p>
    <w:p w14:paraId="14003293" w14:textId="77777777" w:rsidR="00270929" w:rsidRPr="00135572" w:rsidRDefault="00270929" w:rsidP="00270929">
      <w:pPr>
        <w:pStyle w:val="Heading1"/>
        <w:rPr>
          <w:sz w:val="22"/>
          <w:szCs w:val="22"/>
        </w:rPr>
      </w:pPr>
      <w:r w:rsidRPr="00135572">
        <w:rPr>
          <w:sz w:val="22"/>
          <w:szCs w:val="22"/>
        </w:rPr>
        <w:t xml:space="preserve">CONTACT US </w:t>
      </w:r>
    </w:p>
    <w:p w14:paraId="7B4ADC8A" w14:textId="02BEC57F" w:rsidR="005A5D01" w:rsidRPr="00135572" w:rsidRDefault="00270929" w:rsidP="00270929">
      <w:pPr>
        <w:autoSpaceDE/>
        <w:autoSpaceDN/>
        <w:adjustRightInd/>
        <w:spacing w:before="0"/>
        <w:rPr>
          <w:rFonts w:eastAsia="MS PGothic" w:cs="Calibri"/>
          <w:sz w:val="22"/>
          <w:szCs w:val="22"/>
        </w:rPr>
      </w:pPr>
      <w:r w:rsidRPr="00135572">
        <w:rPr>
          <w:sz w:val="22"/>
          <w:szCs w:val="22"/>
        </w:rPr>
        <w:t xml:space="preserve">Territory Records Office | </w:t>
      </w:r>
      <w:hyperlink r:id="rId18" w:history="1">
        <w:r w:rsidRPr="00135572">
          <w:rPr>
            <w:rFonts w:eastAsia="MS PGothic" w:cs="Calibri"/>
            <w:color w:val="0563C1"/>
            <w:sz w:val="22"/>
            <w:szCs w:val="22"/>
            <w:u w:val="single"/>
          </w:rPr>
          <w:t>www.territoryrecords.act.gov.au</w:t>
        </w:r>
      </w:hyperlink>
      <w:r w:rsidRPr="00135572">
        <w:rPr>
          <w:sz w:val="22"/>
          <w:szCs w:val="22"/>
        </w:rPr>
        <w:t xml:space="preserve">| </w:t>
      </w:r>
      <w:hyperlink r:id="rId19" w:history="1">
        <w:r w:rsidRPr="00135572">
          <w:rPr>
            <w:rFonts w:eastAsia="MS PGothic" w:cs="Calibri"/>
            <w:color w:val="0563C1"/>
            <w:sz w:val="22"/>
            <w:szCs w:val="22"/>
            <w:u w:val="single"/>
          </w:rPr>
          <w:t>TRO@act.gov.au</w:t>
        </w:r>
      </w:hyperlink>
    </w:p>
    <w:p w14:paraId="43B1FEB9" w14:textId="77777777" w:rsidR="005A5D01" w:rsidRDefault="005A5D01" w:rsidP="007C3780"/>
    <w:sectPr w:rsidR="005A5D01" w:rsidSect="00804EE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40" w:right="1276" w:bottom="1440" w:left="1440" w:header="39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26340" w14:textId="77777777" w:rsidR="00270929" w:rsidRDefault="00270929" w:rsidP="007C3780">
      <w:r>
        <w:separator/>
      </w:r>
    </w:p>
  </w:endnote>
  <w:endnote w:type="continuationSeparator" w:id="0">
    <w:p w14:paraId="3217BF4C" w14:textId="77777777" w:rsidR="00270929" w:rsidRDefault="00270929" w:rsidP="007C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7350865"/>
      <w:docPartObj>
        <w:docPartGallery w:val="Page Numbers (Top of Page)"/>
        <w:docPartUnique/>
      </w:docPartObj>
    </w:sdtPr>
    <w:sdtEndPr>
      <w:rPr>
        <w:color w:val="FF0000"/>
      </w:rPr>
    </w:sdtEndPr>
    <w:sdtContent>
      <w:p w14:paraId="424BCD12" w14:textId="32B1C5A1" w:rsidR="005A5D01" w:rsidRPr="00270929" w:rsidRDefault="00270929" w:rsidP="00270929">
        <w:pPr>
          <w:pStyle w:val="Footer"/>
          <w:jc w:val="center"/>
        </w:pPr>
        <w:r w:rsidRPr="007C3780">
          <w:rPr>
            <w:sz w:val="20"/>
            <w:szCs w:val="20"/>
          </w:rPr>
          <w:t>Version: 1.0</w:t>
        </w:r>
        <w:r>
          <w:rPr>
            <w:sz w:val="20"/>
            <w:szCs w:val="20"/>
          </w:rPr>
          <w:tab/>
        </w:r>
        <w:r w:rsidRPr="00785514">
          <w:rPr>
            <w:sz w:val="20"/>
            <w:szCs w:val="20"/>
          </w:rPr>
          <w:t xml:space="preserve">Page </w:t>
        </w:r>
        <w:r w:rsidRPr="00785514">
          <w:rPr>
            <w:b/>
            <w:bCs/>
            <w:sz w:val="20"/>
            <w:szCs w:val="20"/>
          </w:rPr>
          <w:fldChar w:fldCharType="begin"/>
        </w:r>
        <w:r w:rsidRPr="00785514">
          <w:rPr>
            <w:b/>
            <w:bCs/>
            <w:sz w:val="20"/>
            <w:szCs w:val="20"/>
          </w:rPr>
          <w:instrText xml:space="preserve"> PAGE </w:instrText>
        </w:r>
        <w:r w:rsidRPr="00785514">
          <w:rPr>
            <w:b/>
            <w:bCs/>
            <w:sz w:val="20"/>
            <w:szCs w:val="20"/>
          </w:rPr>
          <w:fldChar w:fldCharType="separate"/>
        </w:r>
        <w:r w:rsidRPr="00785514">
          <w:rPr>
            <w:b/>
            <w:bCs/>
            <w:sz w:val="20"/>
            <w:szCs w:val="20"/>
          </w:rPr>
          <w:t>1</w:t>
        </w:r>
        <w:r w:rsidRPr="00785514">
          <w:rPr>
            <w:b/>
            <w:bCs/>
            <w:sz w:val="20"/>
            <w:szCs w:val="20"/>
          </w:rPr>
          <w:fldChar w:fldCharType="end"/>
        </w:r>
        <w:r w:rsidRPr="00785514">
          <w:rPr>
            <w:sz w:val="20"/>
            <w:szCs w:val="20"/>
          </w:rPr>
          <w:t xml:space="preserve"> of </w:t>
        </w:r>
        <w:r w:rsidRPr="00785514">
          <w:rPr>
            <w:b/>
            <w:bCs/>
            <w:sz w:val="20"/>
            <w:szCs w:val="20"/>
          </w:rPr>
          <w:fldChar w:fldCharType="begin"/>
        </w:r>
        <w:r w:rsidRPr="00785514">
          <w:rPr>
            <w:b/>
            <w:bCs/>
            <w:sz w:val="20"/>
            <w:szCs w:val="20"/>
          </w:rPr>
          <w:instrText xml:space="preserve"> NUMPAGES  </w:instrText>
        </w:r>
        <w:r w:rsidRPr="00785514">
          <w:rPr>
            <w:b/>
            <w:bCs/>
            <w:sz w:val="20"/>
            <w:szCs w:val="20"/>
          </w:rPr>
          <w:fldChar w:fldCharType="separate"/>
        </w:r>
        <w:r w:rsidRPr="00785514">
          <w:rPr>
            <w:b/>
            <w:bCs/>
            <w:sz w:val="20"/>
            <w:szCs w:val="20"/>
          </w:rPr>
          <w:t>3</w:t>
        </w:r>
        <w:r w:rsidRPr="00785514">
          <w:rPr>
            <w:b/>
            <w:bCs/>
            <w:sz w:val="20"/>
            <w:szCs w:val="20"/>
          </w:rPr>
          <w:fldChar w:fldCharType="end"/>
        </w:r>
        <w:r w:rsidRPr="00270929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  <w:t xml:space="preserve">Publication date: </w:t>
        </w:r>
        <w:r w:rsidR="001D0649">
          <w:rPr>
            <w:sz w:val="20"/>
            <w:szCs w:val="20"/>
          </w:rPr>
          <w:t>30/08/2023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4879194"/>
      <w:docPartObj>
        <w:docPartGallery w:val="Page Numbers (Top of Page)"/>
        <w:docPartUnique/>
      </w:docPartObj>
    </w:sdtPr>
    <w:sdtEndPr/>
    <w:sdtContent>
      <w:p w14:paraId="0A423811" w14:textId="69FD2757" w:rsidR="005A5D01" w:rsidRPr="00270929" w:rsidRDefault="00270929" w:rsidP="00270929">
        <w:pPr>
          <w:pStyle w:val="Footer"/>
          <w:jc w:val="center"/>
        </w:pPr>
        <w:r w:rsidRPr="007C3780">
          <w:rPr>
            <w:sz w:val="20"/>
            <w:szCs w:val="20"/>
          </w:rPr>
          <w:t>Version: 1.0</w:t>
        </w:r>
        <w:r>
          <w:rPr>
            <w:sz w:val="20"/>
            <w:szCs w:val="20"/>
          </w:rPr>
          <w:tab/>
        </w:r>
        <w:r w:rsidRPr="00785514">
          <w:rPr>
            <w:sz w:val="20"/>
            <w:szCs w:val="20"/>
          </w:rPr>
          <w:t xml:space="preserve">Page </w:t>
        </w:r>
        <w:r w:rsidRPr="00785514">
          <w:rPr>
            <w:b/>
            <w:bCs/>
            <w:sz w:val="20"/>
            <w:szCs w:val="20"/>
          </w:rPr>
          <w:fldChar w:fldCharType="begin"/>
        </w:r>
        <w:r w:rsidRPr="00785514">
          <w:rPr>
            <w:b/>
            <w:bCs/>
            <w:sz w:val="20"/>
            <w:szCs w:val="20"/>
          </w:rPr>
          <w:instrText xml:space="preserve"> PAGE </w:instrText>
        </w:r>
        <w:r w:rsidRPr="00785514">
          <w:rPr>
            <w:b/>
            <w:bCs/>
            <w:sz w:val="20"/>
            <w:szCs w:val="20"/>
          </w:rPr>
          <w:fldChar w:fldCharType="separate"/>
        </w:r>
        <w:r w:rsidRPr="00785514">
          <w:rPr>
            <w:b/>
            <w:bCs/>
            <w:sz w:val="20"/>
            <w:szCs w:val="20"/>
          </w:rPr>
          <w:t>1</w:t>
        </w:r>
        <w:r w:rsidRPr="00785514">
          <w:rPr>
            <w:b/>
            <w:bCs/>
            <w:sz w:val="20"/>
            <w:szCs w:val="20"/>
          </w:rPr>
          <w:fldChar w:fldCharType="end"/>
        </w:r>
        <w:r w:rsidRPr="00785514">
          <w:rPr>
            <w:sz w:val="20"/>
            <w:szCs w:val="20"/>
          </w:rPr>
          <w:t xml:space="preserve"> of </w:t>
        </w:r>
        <w:r w:rsidRPr="00785514">
          <w:rPr>
            <w:b/>
            <w:bCs/>
            <w:sz w:val="20"/>
            <w:szCs w:val="20"/>
          </w:rPr>
          <w:fldChar w:fldCharType="begin"/>
        </w:r>
        <w:r w:rsidRPr="00785514">
          <w:rPr>
            <w:b/>
            <w:bCs/>
            <w:sz w:val="20"/>
            <w:szCs w:val="20"/>
          </w:rPr>
          <w:instrText xml:space="preserve"> NUMPAGES  </w:instrText>
        </w:r>
        <w:r w:rsidRPr="00785514">
          <w:rPr>
            <w:b/>
            <w:bCs/>
            <w:sz w:val="20"/>
            <w:szCs w:val="20"/>
          </w:rPr>
          <w:fldChar w:fldCharType="separate"/>
        </w:r>
        <w:r w:rsidRPr="00785514">
          <w:rPr>
            <w:b/>
            <w:bCs/>
            <w:sz w:val="20"/>
            <w:szCs w:val="20"/>
          </w:rPr>
          <w:t>3</w:t>
        </w:r>
        <w:r w:rsidRPr="00785514">
          <w:rPr>
            <w:b/>
            <w:bCs/>
            <w:sz w:val="20"/>
            <w:szCs w:val="20"/>
          </w:rPr>
          <w:fldChar w:fldCharType="end"/>
        </w:r>
        <w:r w:rsidRPr="00270929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  <w:t xml:space="preserve">Publication date: </w:t>
        </w:r>
        <w:r w:rsidR="001D0649">
          <w:rPr>
            <w:sz w:val="20"/>
            <w:szCs w:val="20"/>
          </w:rPr>
          <w:t>30/08/2023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9742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B8C210" w14:textId="2A38DC0B" w:rsidR="00270929" w:rsidRDefault="00270929">
            <w:pPr>
              <w:pStyle w:val="Footer"/>
              <w:jc w:val="center"/>
            </w:pPr>
            <w:r w:rsidRPr="007C3780">
              <w:rPr>
                <w:sz w:val="20"/>
                <w:szCs w:val="20"/>
              </w:rPr>
              <w:t>Version: 1.0</w:t>
            </w:r>
            <w:r>
              <w:rPr>
                <w:sz w:val="20"/>
                <w:szCs w:val="20"/>
              </w:rPr>
              <w:tab/>
            </w:r>
            <w:r w:rsidRPr="00785514">
              <w:rPr>
                <w:sz w:val="20"/>
                <w:szCs w:val="20"/>
              </w:rPr>
              <w:t xml:space="preserve">Page </w:t>
            </w:r>
            <w:r w:rsidRPr="00785514">
              <w:rPr>
                <w:b/>
                <w:bCs/>
                <w:sz w:val="20"/>
                <w:szCs w:val="20"/>
              </w:rPr>
              <w:fldChar w:fldCharType="begin"/>
            </w:r>
            <w:r w:rsidRPr="0078551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785514">
              <w:rPr>
                <w:b/>
                <w:bCs/>
                <w:sz w:val="20"/>
                <w:szCs w:val="20"/>
              </w:rPr>
              <w:fldChar w:fldCharType="separate"/>
            </w:r>
            <w:r w:rsidRPr="00785514">
              <w:rPr>
                <w:b/>
                <w:bCs/>
                <w:noProof/>
                <w:sz w:val="20"/>
                <w:szCs w:val="20"/>
              </w:rPr>
              <w:t>2</w:t>
            </w:r>
            <w:r w:rsidRPr="00785514">
              <w:rPr>
                <w:b/>
                <w:bCs/>
                <w:sz w:val="20"/>
                <w:szCs w:val="20"/>
              </w:rPr>
              <w:fldChar w:fldCharType="end"/>
            </w:r>
            <w:r w:rsidRPr="00785514">
              <w:rPr>
                <w:sz w:val="20"/>
                <w:szCs w:val="20"/>
              </w:rPr>
              <w:t xml:space="preserve"> of </w:t>
            </w:r>
            <w:r w:rsidRPr="00785514">
              <w:rPr>
                <w:b/>
                <w:bCs/>
                <w:sz w:val="20"/>
                <w:szCs w:val="20"/>
              </w:rPr>
              <w:fldChar w:fldCharType="begin"/>
            </w:r>
            <w:r w:rsidRPr="0078551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785514">
              <w:rPr>
                <w:b/>
                <w:bCs/>
                <w:sz w:val="20"/>
                <w:szCs w:val="20"/>
              </w:rPr>
              <w:fldChar w:fldCharType="separate"/>
            </w:r>
            <w:r w:rsidRPr="00785514">
              <w:rPr>
                <w:b/>
                <w:bCs/>
                <w:noProof/>
                <w:sz w:val="20"/>
                <w:szCs w:val="20"/>
              </w:rPr>
              <w:t>2</w:t>
            </w:r>
            <w:r w:rsidRPr="00785514">
              <w:rPr>
                <w:b/>
                <w:bCs/>
                <w:sz w:val="20"/>
                <w:szCs w:val="20"/>
              </w:rPr>
              <w:fldChar w:fldCharType="end"/>
            </w:r>
            <w:r w:rsidRPr="002709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 xml:space="preserve">Publication date: </w:t>
            </w:r>
            <w:r w:rsidR="001D0649">
              <w:rPr>
                <w:sz w:val="20"/>
                <w:szCs w:val="20"/>
              </w:rPr>
              <w:t>30/08/2023</w:t>
            </w:r>
          </w:p>
        </w:sdtContent>
      </w:sdt>
    </w:sdtContent>
  </w:sdt>
  <w:p w14:paraId="7700820A" w14:textId="25FA91D1" w:rsidR="003D0E6C" w:rsidRPr="006C3AE4" w:rsidRDefault="003D0E6C" w:rsidP="00837932">
    <w:pPr>
      <w:autoSpaceDE/>
      <w:autoSpaceDN/>
      <w:adjustRightInd/>
      <w:spacing w:befor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BC7B3" w14:textId="77777777" w:rsidR="00270929" w:rsidRDefault="00270929" w:rsidP="007C3780">
      <w:r>
        <w:separator/>
      </w:r>
    </w:p>
  </w:footnote>
  <w:footnote w:type="continuationSeparator" w:id="0">
    <w:p w14:paraId="4B302425" w14:textId="77777777" w:rsidR="00270929" w:rsidRDefault="00270929" w:rsidP="007C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CE98E" w14:textId="77777777" w:rsidR="00785514" w:rsidRDefault="007855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453D" w14:textId="77777777" w:rsidR="00222472" w:rsidRDefault="00222472" w:rsidP="007C3780">
    <w:pPr>
      <w:pStyle w:val="Header"/>
    </w:pPr>
    <w:r>
      <w:tab/>
    </w:r>
  </w:p>
  <w:p w14:paraId="3E150B7A" w14:textId="77777777" w:rsidR="00063054" w:rsidRDefault="00063054" w:rsidP="007C37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6CD1" w14:textId="77777777" w:rsidR="00105161" w:rsidRDefault="00105161" w:rsidP="007C378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267E3648" wp14:editId="52F52F90">
          <wp:simplePos x="0" y="0"/>
          <wp:positionH relativeFrom="page">
            <wp:posOffset>-19050</wp:posOffset>
          </wp:positionH>
          <wp:positionV relativeFrom="paragraph">
            <wp:posOffset>-480695</wp:posOffset>
          </wp:positionV>
          <wp:extent cx="7734300" cy="1676400"/>
          <wp:effectExtent l="0" t="0" r="0" b="0"/>
          <wp:wrapNone/>
          <wp:docPr id="6" name="Picture 6" descr="H:\My Documents\Background Graphic 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:\My Documents\Background Graphic cro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inline distT="0" distB="0" distL="0" distR="0" wp14:anchorId="232E8520" wp14:editId="4AB5DFFC">
          <wp:extent cx="1304925" cy="666750"/>
          <wp:effectExtent l="0" t="0" r="9525" b="0"/>
          <wp:docPr id="7" name="Picture 7" descr="C:\Users\Nicholas Brown\AppData\Local\Microsoft\Windows\Temporary Internet Files\Content.Word\ACTGov_inline_rev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icholas Brown\AppData\Local\Microsoft\Windows\Temporary Internet Files\Content.Word\ACTGov_inline_rev.w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2472">
      <w:rPr>
        <w:noProof/>
        <w:lang w:eastAsia="en-AU"/>
      </w:rPr>
      <mc:AlternateContent>
        <mc:Choice Requires="wps">
          <w:drawing>
            <wp:inline distT="0" distB="0" distL="0" distR="0" wp14:anchorId="3E5EABB3" wp14:editId="50EDD41C">
              <wp:extent cx="4286250" cy="728980"/>
              <wp:effectExtent l="0" t="0" r="0" b="0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728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EF0718" w14:textId="77777777" w:rsidR="00105161" w:rsidRPr="00E92846" w:rsidRDefault="00105161" w:rsidP="007C3780">
                          <w:pPr>
                            <w:pStyle w:val="Heading3"/>
                          </w:pPr>
                          <w:r w:rsidRPr="00E92846">
                            <w:t xml:space="preserve">TERRITORY </w:t>
                          </w:r>
                          <w:r w:rsidRPr="007C3780">
                            <w:t>RECORDS</w:t>
                          </w:r>
                          <w:r w:rsidRPr="00E92846">
                            <w:t xml:space="preserve"> OFFICE</w:t>
                          </w:r>
                        </w:p>
                        <w:p w14:paraId="42F00427" w14:textId="77777777" w:rsidR="00105161" w:rsidRPr="00E92846" w:rsidRDefault="00105161" w:rsidP="007C3780">
                          <w:pPr>
                            <w:pStyle w:val="AdviceHeading2"/>
                          </w:pPr>
                          <w:r w:rsidRPr="007C3780">
                            <w:t>RECORDS</w:t>
                          </w:r>
                          <w:r w:rsidRPr="00E92846">
                            <w:t xml:space="preserve"> ADVICE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E5EAB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37.5pt;height:5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" filled="f" stroked="f">
              <v:textbox>
                <w:txbxContent>
                  <w:p w14:paraId="4EEF0718" w14:textId="77777777" w:rsidR="00105161" w:rsidRPr="00E92846" w:rsidRDefault="00105161" w:rsidP="007C3780">
                    <w:pPr>
                      <w:pStyle w:val="Heading3"/>
                    </w:pPr>
                    <w:r w:rsidRPr="00E92846">
                      <w:t xml:space="preserve">TERRITORY </w:t>
                    </w:r>
                    <w:r w:rsidRPr="007C3780">
                      <w:t>RECORDS</w:t>
                    </w:r>
                    <w:r w:rsidRPr="00E92846">
                      <w:t xml:space="preserve"> OFFICE</w:t>
                    </w:r>
                  </w:p>
                  <w:p w14:paraId="42F00427" w14:textId="77777777" w:rsidR="00105161" w:rsidRPr="00E92846" w:rsidRDefault="00105161" w:rsidP="007C3780">
                    <w:pPr>
                      <w:pStyle w:val="AdviceHeading2"/>
                    </w:pPr>
                    <w:r w:rsidRPr="007C3780">
                      <w:t>RECORDS</w:t>
                    </w:r>
                    <w:r w:rsidRPr="00E92846">
                      <w:t xml:space="preserve"> ADVICE</w:t>
                    </w:r>
                  </w:p>
                </w:txbxContent>
              </v:textbox>
              <w10:anchorlock/>
            </v:shape>
          </w:pict>
        </mc:Fallback>
      </mc:AlternateContent>
    </w:r>
    <w:r>
      <w:tab/>
    </w:r>
  </w:p>
  <w:p w14:paraId="52406D89" w14:textId="77777777" w:rsidR="00105161" w:rsidRDefault="00105161" w:rsidP="007C3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942"/>
    <w:multiLevelType w:val="hybridMultilevel"/>
    <w:tmpl w:val="1FF8F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2B57"/>
    <w:multiLevelType w:val="hybridMultilevel"/>
    <w:tmpl w:val="ED3C947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363D"/>
    <w:multiLevelType w:val="hybridMultilevel"/>
    <w:tmpl w:val="E824345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24CD1"/>
    <w:multiLevelType w:val="hybridMultilevel"/>
    <w:tmpl w:val="7616A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B1353"/>
    <w:multiLevelType w:val="hybridMultilevel"/>
    <w:tmpl w:val="E3BC346C"/>
    <w:lvl w:ilvl="0" w:tplc="67B030DE">
      <w:start w:val="1"/>
      <w:numFmt w:val="bullet"/>
      <w:lvlText w:val=""/>
      <w:lvlJc w:val="left"/>
      <w:pPr>
        <w:ind w:left="624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C6FA0"/>
    <w:multiLevelType w:val="hybridMultilevel"/>
    <w:tmpl w:val="4A228B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77A2A"/>
    <w:multiLevelType w:val="hybridMultilevel"/>
    <w:tmpl w:val="E9C85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10B5E"/>
    <w:multiLevelType w:val="hybridMultilevel"/>
    <w:tmpl w:val="87682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61AB8"/>
    <w:multiLevelType w:val="hybridMultilevel"/>
    <w:tmpl w:val="94DE74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E747F"/>
    <w:multiLevelType w:val="hybridMultilevel"/>
    <w:tmpl w:val="DF2E8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77530">
    <w:abstractNumId w:val="0"/>
  </w:num>
  <w:num w:numId="2" w16cid:durableId="80180490">
    <w:abstractNumId w:val="2"/>
  </w:num>
  <w:num w:numId="3" w16cid:durableId="1556624263">
    <w:abstractNumId w:val="1"/>
  </w:num>
  <w:num w:numId="4" w16cid:durableId="1987860414">
    <w:abstractNumId w:val="6"/>
  </w:num>
  <w:num w:numId="5" w16cid:durableId="1233197559">
    <w:abstractNumId w:val="5"/>
  </w:num>
  <w:num w:numId="6" w16cid:durableId="1073117079">
    <w:abstractNumId w:val="3"/>
  </w:num>
  <w:num w:numId="7" w16cid:durableId="929000997">
    <w:abstractNumId w:val="7"/>
  </w:num>
  <w:num w:numId="8" w16cid:durableId="575700124">
    <w:abstractNumId w:val="4"/>
  </w:num>
  <w:num w:numId="9" w16cid:durableId="1413894553">
    <w:abstractNumId w:val="8"/>
  </w:num>
  <w:num w:numId="10" w16cid:durableId="362444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29"/>
    <w:rsid w:val="000044A6"/>
    <w:rsid w:val="00050BE2"/>
    <w:rsid w:val="00063054"/>
    <w:rsid w:val="000A7299"/>
    <w:rsid w:val="000E09FE"/>
    <w:rsid w:val="00105161"/>
    <w:rsid w:val="00130C15"/>
    <w:rsid w:val="00135572"/>
    <w:rsid w:val="00135F93"/>
    <w:rsid w:val="00136F88"/>
    <w:rsid w:val="001536CF"/>
    <w:rsid w:val="00177909"/>
    <w:rsid w:val="00187215"/>
    <w:rsid w:val="001C30F2"/>
    <w:rsid w:val="001D00AA"/>
    <w:rsid w:val="001D0649"/>
    <w:rsid w:val="001E5B27"/>
    <w:rsid w:val="00222472"/>
    <w:rsid w:val="00270929"/>
    <w:rsid w:val="00277183"/>
    <w:rsid w:val="00287CC4"/>
    <w:rsid w:val="002B5CA0"/>
    <w:rsid w:val="00306436"/>
    <w:rsid w:val="00323EA5"/>
    <w:rsid w:val="00327160"/>
    <w:rsid w:val="003304D4"/>
    <w:rsid w:val="00332F51"/>
    <w:rsid w:val="003B05AE"/>
    <w:rsid w:val="003D0E6C"/>
    <w:rsid w:val="003F503C"/>
    <w:rsid w:val="004504DE"/>
    <w:rsid w:val="004B2C7E"/>
    <w:rsid w:val="004B7DB2"/>
    <w:rsid w:val="004C63BD"/>
    <w:rsid w:val="004D4078"/>
    <w:rsid w:val="004E5656"/>
    <w:rsid w:val="00536814"/>
    <w:rsid w:val="00544830"/>
    <w:rsid w:val="00554411"/>
    <w:rsid w:val="00561617"/>
    <w:rsid w:val="005931FB"/>
    <w:rsid w:val="005A03C9"/>
    <w:rsid w:val="005A0905"/>
    <w:rsid w:val="005A0B59"/>
    <w:rsid w:val="005A3E75"/>
    <w:rsid w:val="005A5D01"/>
    <w:rsid w:val="005A7AB5"/>
    <w:rsid w:val="005D1432"/>
    <w:rsid w:val="005D78AE"/>
    <w:rsid w:val="00605090"/>
    <w:rsid w:val="00627A8B"/>
    <w:rsid w:val="00655965"/>
    <w:rsid w:val="0066702E"/>
    <w:rsid w:val="00695D7A"/>
    <w:rsid w:val="006B2A5D"/>
    <w:rsid w:val="006C3AE4"/>
    <w:rsid w:val="006D0481"/>
    <w:rsid w:val="006E52D6"/>
    <w:rsid w:val="00705F51"/>
    <w:rsid w:val="00726DC0"/>
    <w:rsid w:val="007427C5"/>
    <w:rsid w:val="00755139"/>
    <w:rsid w:val="00756C46"/>
    <w:rsid w:val="00773DA8"/>
    <w:rsid w:val="00785514"/>
    <w:rsid w:val="00791035"/>
    <w:rsid w:val="007B41F8"/>
    <w:rsid w:val="007B645D"/>
    <w:rsid w:val="007C3780"/>
    <w:rsid w:val="007D3684"/>
    <w:rsid w:val="007E70D4"/>
    <w:rsid w:val="00804EE8"/>
    <w:rsid w:val="008053E1"/>
    <w:rsid w:val="00837932"/>
    <w:rsid w:val="00871F3C"/>
    <w:rsid w:val="008847DA"/>
    <w:rsid w:val="008A33A9"/>
    <w:rsid w:val="008D2A95"/>
    <w:rsid w:val="009218DB"/>
    <w:rsid w:val="00964EB0"/>
    <w:rsid w:val="009E17B9"/>
    <w:rsid w:val="009E2629"/>
    <w:rsid w:val="00A04182"/>
    <w:rsid w:val="00A128F6"/>
    <w:rsid w:val="00A43274"/>
    <w:rsid w:val="00A43F97"/>
    <w:rsid w:val="00A55623"/>
    <w:rsid w:val="00AC1F66"/>
    <w:rsid w:val="00AD1902"/>
    <w:rsid w:val="00B14BAB"/>
    <w:rsid w:val="00B316AA"/>
    <w:rsid w:val="00B455A1"/>
    <w:rsid w:val="00B60F09"/>
    <w:rsid w:val="00B632BC"/>
    <w:rsid w:val="00B63587"/>
    <w:rsid w:val="00B63C64"/>
    <w:rsid w:val="00B73197"/>
    <w:rsid w:val="00C2202E"/>
    <w:rsid w:val="00C312A0"/>
    <w:rsid w:val="00C406CA"/>
    <w:rsid w:val="00C54B86"/>
    <w:rsid w:val="00C61045"/>
    <w:rsid w:val="00C848F0"/>
    <w:rsid w:val="00C930E7"/>
    <w:rsid w:val="00C94E8A"/>
    <w:rsid w:val="00CB3588"/>
    <w:rsid w:val="00CB5076"/>
    <w:rsid w:val="00CC2AA5"/>
    <w:rsid w:val="00CC74D1"/>
    <w:rsid w:val="00CF4372"/>
    <w:rsid w:val="00D14C31"/>
    <w:rsid w:val="00D85172"/>
    <w:rsid w:val="00D9268F"/>
    <w:rsid w:val="00D97F76"/>
    <w:rsid w:val="00DA39B5"/>
    <w:rsid w:val="00DA719A"/>
    <w:rsid w:val="00DB1E90"/>
    <w:rsid w:val="00DC57A9"/>
    <w:rsid w:val="00E04CBE"/>
    <w:rsid w:val="00E20BC8"/>
    <w:rsid w:val="00E3621F"/>
    <w:rsid w:val="00E440D4"/>
    <w:rsid w:val="00E5284E"/>
    <w:rsid w:val="00E57454"/>
    <w:rsid w:val="00EE5B88"/>
    <w:rsid w:val="00EF0875"/>
    <w:rsid w:val="00F1519A"/>
    <w:rsid w:val="00F64860"/>
    <w:rsid w:val="00F7433A"/>
    <w:rsid w:val="00F77DFA"/>
    <w:rsid w:val="00F90043"/>
    <w:rsid w:val="00FB15A0"/>
    <w:rsid w:val="00FE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0E1E9"/>
  <w15:chartTrackingRefBased/>
  <w15:docId w15:val="{A904128A-98CC-4484-9041-88CDC069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780"/>
    <w:pPr>
      <w:autoSpaceDE w:val="0"/>
      <w:autoSpaceDN w:val="0"/>
      <w:adjustRightInd w:val="0"/>
      <w:spacing w:before="240"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780"/>
    <w:pPr>
      <w:keepNext/>
      <w:keepLines/>
      <w:spacing w:before="160" w:after="120"/>
      <w:outlineLvl w:val="0"/>
    </w:pPr>
    <w:rPr>
      <w:rFonts w:asciiTheme="majorHAnsi" w:eastAsiaTheme="majorEastAsia" w:hAnsiTheme="majorHAnsi" w:cstheme="majorBidi"/>
      <w:b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3780"/>
    <w:pPr>
      <w:keepNext/>
      <w:keepLines/>
      <w:spacing w:before="160" w:after="120"/>
      <w:outlineLvl w:val="1"/>
    </w:pPr>
    <w:rPr>
      <w:rFonts w:asciiTheme="minorHAnsi" w:eastAsiaTheme="majorEastAsia" w:hAnsiTheme="minorHAnsi" w:cstheme="majorBidi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780"/>
    <w:pPr>
      <w:spacing w:line="216" w:lineRule="auto"/>
      <w:ind w:left="142" w:right="-505"/>
      <w:jc w:val="center"/>
      <w:outlineLvl w:val="2"/>
    </w:pPr>
    <w:rPr>
      <w:rFonts w:ascii="Montserrat" w:hAnsi="Montserrat" w:cs="Arial"/>
      <w:color w:val="FFFFFF" w:themeColor="background1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4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472"/>
  </w:style>
  <w:style w:type="paragraph" w:styleId="Footer">
    <w:name w:val="footer"/>
    <w:basedOn w:val="Normal"/>
    <w:link w:val="FooterChar"/>
    <w:uiPriority w:val="99"/>
    <w:unhideWhenUsed/>
    <w:rsid w:val="002224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472"/>
  </w:style>
  <w:style w:type="paragraph" w:customStyle="1" w:styleId="Default">
    <w:name w:val="Default"/>
    <w:rsid w:val="000630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AdviceHeading1">
    <w:name w:val="Advice Heading 1"/>
    <w:basedOn w:val="Heading1"/>
    <w:rsid w:val="00063054"/>
    <w:pPr>
      <w:keepLines w:val="0"/>
      <w:spacing w:after="60"/>
    </w:pPr>
    <w:rPr>
      <w:rFonts w:ascii="Arial" w:eastAsia="Times New Roman" w:hAnsi="Arial" w:cs="Times New Roman"/>
      <w:b w:val="0"/>
      <w:bCs/>
      <w:kern w:val="32"/>
      <w:szCs w:val="20"/>
    </w:rPr>
  </w:style>
  <w:style w:type="paragraph" w:customStyle="1" w:styleId="AdviceHeading2">
    <w:name w:val="Advice Heading 2"/>
    <w:basedOn w:val="Normal"/>
    <w:qFormat/>
    <w:rsid w:val="007C3780"/>
    <w:pPr>
      <w:spacing w:line="216" w:lineRule="auto"/>
      <w:ind w:left="142" w:right="-505"/>
      <w:jc w:val="center"/>
    </w:pPr>
    <w:rPr>
      <w:rFonts w:ascii="Montserrat" w:hAnsi="Montserrat" w:cs="Arial"/>
      <w:color w:val="FFFFFF" w:themeColor="background1"/>
      <w:sz w:val="36"/>
      <w:szCs w:val="36"/>
    </w:rPr>
  </w:style>
  <w:style w:type="paragraph" w:styleId="ListParagraph">
    <w:name w:val="List Paragraph"/>
    <w:basedOn w:val="Normal"/>
    <w:uiPriority w:val="34"/>
    <w:qFormat/>
    <w:rsid w:val="000630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3780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7C3780"/>
    <w:rPr>
      <w:rFonts w:eastAsiaTheme="majorEastAsia" w:cstheme="majorBidi"/>
      <w:b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0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54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C3780"/>
    <w:pPr>
      <w:keepNext/>
      <w:keepLines/>
      <w:spacing w:before="160" w:after="120"/>
      <w:outlineLvl w:val="0"/>
    </w:pPr>
    <w:rPr>
      <w:rFonts w:asciiTheme="majorHAnsi" w:eastAsiaTheme="majorEastAsia" w:hAnsiTheme="majorHAnsi" w:cstheme="majorBidi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C3780"/>
    <w:rPr>
      <w:rFonts w:asciiTheme="majorHAnsi" w:eastAsiaTheme="majorEastAsia" w:hAnsiTheme="majorHAnsi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C3780"/>
    <w:rPr>
      <w:rFonts w:ascii="Montserrat" w:eastAsia="Times New Roman" w:hAnsi="Montserrat" w:cs="Arial"/>
      <w:color w:val="FFFFFF" w:themeColor="background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0929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70929"/>
    <w:pPr>
      <w:autoSpaceDE/>
      <w:autoSpaceDN/>
      <w:adjustRightInd/>
      <w:spacing w:before="200" w:after="120" w:line="280" w:lineRule="exact"/>
    </w:pPr>
    <w:rPr>
      <w:rFonts w:eastAsiaTheme="minorHAnsi" w:cs="Calibri"/>
      <w:color w:val="000000"/>
      <w:sz w:val="22"/>
      <w:szCs w:val="22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270929"/>
    <w:rPr>
      <w:rFonts w:ascii="Calibri" w:hAnsi="Calibri" w:cs="Calibri"/>
      <w:color w:val="00000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5596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4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30F2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54B8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4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B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B8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B86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itoryrecords.act.gov.au/__data/assets/pdf_file/0009/1218393/Assess-What-is-a-record.pdf" TargetMode="External"/><Relationship Id="rId13" Type="http://schemas.openxmlformats.org/officeDocument/2006/relationships/hyperlink" Target="https://prov.vic.gov.au/recordkeeping-government/a-z-topics/website" TargetMode="External"/><Relationship Id="rId18" Type="http://schemas.openxmlformats.org/officeDocument/2006/relationships/hyperlink" Target="http://www.territoryrecords.act.gov.a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actss.service-now.com/ddts?id=knwl_article_ddts&amp;sys_id=eb61a91355a136045c7e5dba11851f33" TargetMode="External"/><Relationship Id="rId17" Type="http://schemas.openxmlformats.org/officeDocument/2006/relationships/hyperlink" Target="https://creativecommons.org/licenses/by/4.0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tss.service-now.com/ddts?id=knwl_article_ddts&amp;sys_id=eb61a91355a136045c7e5dba11851f33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creativecommons.org/licenses/by/4.0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actss.service-now.com/ddts?id=knwl_article_ddts&amp;sys_id=eb61a91355a136045c7e5dba11851f33" TargetMode="External"/><Relationship Id="rId19" Type="http://schemas.openxmlformats.org/officeDocument/2006/relationships/hyperlink" Target="mailto:TRO@ac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tgovernment.sharepoint.com/sites/Extranet-TRO/SitePages/Assess.aspx" TargetMode="External"/><Relationship Id="rId14" Type="http://schemas.openxmlformats.org/officeDocument/2006/relationships/hyperlink" Target="https://www.forgov.qld.gov.au/information-and-communication-technology/recordkeeping-and-information-management/recordkeeping/resources-and-tools-for-records-management/web-content-websites-and-online-resource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FE90E-9D59-4A7C-A7F3-571CC125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7224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Cairnduff, Anita</dc:creator>
  <cp:keywords/>
  <dc:description/>
  <cp:lastModifiedBy>Rosser, Michael</cp:lastModifiedBy>
  <cp:revision>2</cp:revision>
  <cp:lastPrinted>2018-04-19T03:53:00Z</cp:lastPrinted>
  <dcterms:created xsi:type="dcterms:W3CDTF">2023-08-29T23:38:00Z</dcterms:created>
  <dcterms:modified xsi:type="dcterms:W3CDTF">2023-08-29T23:38:00Z</dcterms:modified>
</cp:coreProperties>
</file>